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37" w:rsidRPr="00C63C8D" w:rsidRDefault="005F5937" w:rsidP="005F5937">
      <w:pPr>
        <w:pStyle w:val="ListParagraph"/>
        <w:jc w:val="center"/>
        <w:rPr>
          <w:b/>
        </w:rPr>
      </w:pPr>
      <w:r>
        <w:rPr>
          <w:b/>
        </w:rPr>
        <w:t>Holy Trinity General Examination Procedures Parent / Guardian and Pupil Information</w:t>
      </w:r>
    </w:p>
    <w:p w:rsidR="005F5937" w:rsidRPr="00C919CE" w:rsidRDefault="005F5937" w:rsidP="005F5937">
      <w:pPr>
        <w:ind w:hanging="567"/>
        <w:rPr>
          <w:b/>
          <w:bCs/>
          <w:sz w:val="36"/>
          <w:szCs w:val="36"/>
          <w:u w:val="single"/>
        </w:rPr>
      </w:pPr>
      <w:r w:rsidRPr="00A302FF">
        <w:rPr>
          <w:b/>
          <w:bCs/>
          <w:sz w:val="36"/>
          <w:szCs w:val="36"/>
        </w:rPr>
        <w:t xml:space="preserve">1] </w:t>
      </w:r>
      <w:r w:rsidRPr="00A302FF">
        <w:rPr>
          <w:b/>
          <w:bCs/>
          <w:sz w:val="36"/>
          <w:szCs w:val="36"/>
        </w:rPr>
        <w:tab/>
      </w:r>
      <w:r w:rsidRPr="00C919CE">
        <w:rPr>
          <w:b/>
          <w:bCs/>
          <w:sz w:val="36"/>
          <w:szCs w:val="36"/>
          <w:u w:val="single"/>
        </w:rPr>
        <w:t>The Examination Season</w:t>
      </w:r>
    </w:p>
    <w:p w:rsidR="005F5937" w:rsidRPr="00C919CE" w:rsidRDefault="005F5937" w:rsidP="005F5937">
      <w:pPr>
        <w:rPr>
          <w:b/>
          <w:bCs/>
          <w:sz w:val="16"/>
          <w:szCs w:val="16"/>
        </w:rPr>
      </w:pPr>
    </w:p>
    <w:p w:rsidR="005F5937" w:rsidRPr="00C63C8D" w:rsidRDefault="005F5937" w:rsidP="005F5937">
      <w:pPr>
        <w:ind w:left="720" w:hanging="578"/>
      </w:pPr>
      <w:r w:rsidRPr="00C919CE">
        <w:rPr>
          <w:rFonts w:ascii="Wingdings" w:hAnsi="Wingdings"/>
        </w:rPr>
        <w:t></w:t>
      </w:r>
      <w:r w:rsidRPr="00C919CE">
        <w:rPr>
          <w:sz w:val="14"/>
          <w:szCs w:val="14"/>
        </w:rPr>
        <w:t> </w:t>
      </w:r>
      <w:r>
        <w:rPr>
          <w:sz w:val="14"/>
          <w:szCs w:val="14"/>
        </w:rPr>
        <w:tab/>
      </w:r>
      <w:proofErr w:type="gramStart"/>
      <w:r w:rsidRPr="00C919CE">
        <w:rPr>
          <w:szCs w:val="14"/>
        </w:rPr>
        <w:t>Upon</w:t>
      </w:r>
      <w:proofErr w:type="gramEnd"/>
      <w:r w:rsidRPr="00C919CE">
        <w:rPr>
          <w:szCs w:val="14"/>
        </w:rPr>
        <w:t xml:space="preserve"> receiving Examination Timetable, please </w:t>
      </w:r>
      <w:r w:rsidRPr="00C919CE">
        <w:t xml:space="preserve">check it carefully to ensure that </w:t>
      </w:r>
      <w:r>
        <w:t>all entries have been made</w:t>
      </w:r>
      <w:r w:rsidRPr="00C919CE">
        <w:t xml:space="preserve"> for all the subject m</w:t>
      </w:r>
      <w:r>
        <w:t xml:space="preserve">odules / linear examinations.  </w:t>
      </w:r>
      <w:r w:rsidRPr="00C919CE">
        <w:t>If there is a problem, please refer to Mr E.</w:t>
      </w:r>
      <w:r>
        <w:t xml:space="preserve"> </w:t>
      </w:r>
      <w:proofErr w:type="spellStart"/>
      <w:r>
        <w:t>Loughran</w:t>
      </w:r>
      <w:proofErr w:type="spellEnd"/>
      <w:r w:rsidRPr="00C919CE">
        <w:t>, Examinations Officer, as soon as possible.</w:t>
      </w:r>
    </w:p>
    <w:p w:rsidR="005F5937" w:rsidRPr="00C63C8D" w:rsidRDefault="005F5937" w:rsidP="005F5937">
      <w:pPr>
        <w:ind w:left="720" w:hanging="578"/>
      </w:pPr>
      <w:r w:rsidRPr="00C919CE">
        <w:rPr>
          <w:rFonts w:ascii="Wingdings" w:hAnsi="Wingdings"/>
        </w:rPr>
        <w:t></w:t>
      </w:r>
      <w:r w:rsidRPr="00C919CE">
        <w:rPr>
          <w:sz w:val="14"/>
          <w:szCs w:val="14"/>
        </w:rPr>
        <w:t xml:space="preserve">      </w:t>
      </w:r>
      <w:r>
        <w:rPr>
          <w:sz w:val="14"/>
          <w:szCs w:val="14"/>
        </w:rPr>
        <w:tab/>
      </w:r>
      <w:proofErr w:type="gramStart"/>
      <w:r w:rsidRPr="00C919CE">
        <w:t>The</w:t>
      </w:r>
      <w:proofErr w:type="gramEnd"/>
      <w:r w:rsidRPr="00C919CE">
        <w:t xml:space="preserve"> starting times of examinations are </w:t>
      </w:r>
      <w:r w:rsidRPr="00C919CE">
        <w:rPr>
          <w:b/>
          <w:bCs/>
        </w:rPr>
        <w:t>usually</w:t>
      </w:r>
      <w:r w:rsidRPr="00C919CE">
        <w:t xml:space="preserve"> shown as either</w:t>
      </w:r>
    </w:p>
    <w:p w:rsidR="005F5937" w:rsidRPr="00C63C8D" w:rsidRDefault="005F5937" w:rsidP="005F5937">
      <w:pPr>
        <w:ind w:left="360"/>
        <w:rPr>
          <w:b/>
          <w:bCs/>
          <w:u w:val="single"/>
        </w:rPr>
      </w:pPr>
      <w:r w:rsidRPr="00A302F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proofErr w:type="gramStart"/>
      <w:r>
        <w:rPr>
          <w:b/>
          <w:bCs/>
          <w:u w:val="single"/>
        </w:rPr>
        <w:t>Morning    09:00 or 9:00 a.m.</w:t>
      </w:r>
      <w:proofErr w:type="gramEnd"/>
    </w:p>
    <w:p w:rsidR="005F5937" w:rsidRPr="00C63C8D" w:rsidRDefault="005F5937" w:rsidP="005F5937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  <w:u w:val="single"/>
        </w:rPr>
        <w:t xml:space="preserve"> Afternoon   13:30 or 1:3</w:t>
      </w:r>
      <w:r w:rsidRPr="00C919CE">
        <w:rPr>
          <w:b/>
          <w:bCs/>
          <w:u w:val="single"/>
        </w:rPr>
        <w:t xml:space="preserve">0 </w:t>
      </w:r>
      <w:proofErr w:type="spellStart"/>
      <w:r w:rsidRPr="00C919CE">
        <w:rPr>
          <w:b/>
          <w:bCs/>
          <w:u w:val="single"/>
        </w:rPr>
        <w:t>p.m</w:t>
      </w:r>
      <w:proofErr w:type="spellEnd"/>
      <w:r w:rsidRPr="00C919CE">
        <w:rPr>
          <w:b/>
          <w:bCs/>
        </w:rPr>
        <w:t xml:space="preserve">        </w:t>
      </w:r>
    </w:p>
    <w:p w:rsidR="005F5937" w:rsidRPr="00C63C8D" w:rsidRDefault="005F5937" w:rsidP="005F5937">
      <w:pPr>
        <w:ind w:left="787"/>
        <w:jc w:val="center"/>
        <w:rPr>
          <w:b/>
          <w:bCs/>
        </w:rPr>
      </w:pPr>
      <w:r w:rsidRPr="00C919CE">
        <w:rPr>
          <w:b/>
          <w:bCs/>
        </w:rPr>
        <w:t xml:space="preserve">Examinations may have different start / finish times due to a “clash”. </w:t>
      </w:r>
    </w:p>
    <w:p w:rsidR="005F5937" w:rsidRPr="00C63C8D" w:rsidRDefault="005F5937" w:rsidP="005F5937">
      <w:pPr>
        <w:ind w:left="720" w:right="-425" w:hanging="360"/>
      </w:pPr>
      <w:r w:rsidRPr="00C919CE">
        <w:rPr>
          <w:rFonts w:ascii="Wingdings" w:hAnsi="Wingdings"/>
        </w:rPr>
        <w:t></w:t>
      </w:r>
      <w:r w:rsidRPr="00C919CE">
        <w:rPr>
          <w:sz w:val="14"/>
          <w:szCs w:val="14"/>
        </w:rPr>
        <w:t>   </w:t>
      </w:r>
      <w:r>
        <w:rPr>
          <w:sz w:val="14"/>
          <w:szCs w:val="14"/>
        </w:rPr>
        <w:tab/>
      </w:r>
      <w:r>
        <w:t>Candidates</w:t>
      </w:r>
      <w:r w:rsidRPr="00C919CE">
        <w:t xml:space="preserve"> should be </w:t>
      </w:r>
      <w:r w:rsidRPr="00C919CE">
        <w:rPr>
          <w:b/>
          <w:bCs/>
        </w:rPr>
        <w:t>available</w:t>
      </w:r>
      <w:r>
        <w:t xml:space="preserve"> to sit examinations at 8:50</w:t>
      </w:r>
      <w:r w:rsidRPr="00C919CE">
        <w:t>am for</w:t>
      </w:r>
      <w:r w:rsidRPr="00C919CE">
        <w:rPr>
          <w:b/>
          <w:bCs/>
        </w:rPr>
        <w:t xml:space="preserve"> all</w:t>
      </w:r>
      <w:r>
        <w:t xml:space="preserve"> morning examinations and 13:20</w:t>
      </w:r>
      <w:r w:rsidRPr="00C919CE">
        <w:t>pm for</w:t>
      </w:r>
      <w:r w:rsidRPr="00C919CE">
        <w:rPr>
          <w:b/>
          <w:bCs/>
        </w:rPr>
        <w:t xml:space="preserve"> all</w:t>
      </w:r>
      <w:r>
        <w:t xml:space="preserve"> afternoon examinations.  </w:t>
      </w:r>
    </w:p>
    <w:p w:rsidR="005F5937" w:rsidRDefault="005F5937" w:rsidP="005F5937">
      <w:pPr>
        <w:ind w:left="720" w:hanging="360"/>
      </w:pPr>
      <w:r w:rsidRPr="00C919CE">
        <w:rPr>
          <w:rFonts w:ascii="Wingdings" w:hAnsi="Wingdings"/>
        </w:rPr>
        <w:t></w:t>
      </w:r>
      <w:r w:rsidRPr="00C919CE">
        <w:rPr>
          <w:sz w:val="14"/>
          <w:szCs w:val="14"/>
        </w:rPr>
        <w:t>    </w:t>
      </w:r>
      <w:r>
        <w:rPr>
          <w:sz w:val="14"/>
          <w:szCs w:val="14"/>
        </w:rPr>
        <w:tab/>
      </w:r>
      <w:proofErr w:type="gramStart"/>
      <w:r w:rsidRPr="00C919CE">
        <w:t>When</w:t>
      </w:r>
      <w:proofErr w:type="gramEnd"/>
      <w:r w:rsidRPr="00C919CE">
        <w:t xml:space="preserve"> a c</w:t>
      </w:r>
      <w:r>
        <w:t>lash of examinations occurs, candidates</w:t>
      </w:r>
      <w:r w:rsidRPr="00C919CE">
        <w:t xml:space="preserve"> must accept the decision of the Exa</w:t>
      </w:r>
      <w:r>
        <w:t>minations Officer as to when to</w:t>
      </w:r>
      <w:r w:rsidRPr="00C919CE">
        <w:t xml:space="preserve"> sit indivi</w:t>
      </w:r>
      <w:r>
        <w:t xml:space="preserve">dual examinations.  </w:t>
      </w:r>
    </w:p>
    <w:p w:rsidR="005F5937" w:rsidRPr="00C63C8D" w:rsidRDefault="005F5937" w:rsidP="005F5937">
      <w:pPr>
        <w:ind w:left="720" w:hanging="360"/>
      </w:pPr>
      <w:r w:rsidRPr="00C919CE">
        <w:rPr>
          <w:rFonts w:ascii="Wingdings" w:hAnsi="Wingdings"/>
        </w:rPr>
        <w:t></w:t>
      </w:r>
      <w:r w:rsidRPr="00C919CE">
        <w:rPr>
          <w:sz w:val="14"/>
          <w:szCs w:val="14"/>
        </w:rPr>
        <w:t>    </w:t>
      </w:r>
      <w:r>
        <w:rPr>
          <w:sz w:val="14"/>
          <w:szCs w:val="14"/>
        </w:rPr>
        <w:tab/>
      </w:r>
      <w:r>
        <w:t>Candidates</w:t>
      </w:r>
      <w:r w:rsidRPr="00C919CE">
        <w:t xml:space="preserve"> are not permitted to leave the Examination Room before the published finishing time for each examination.</w:t>
      </w:r>
    </w:p>
    <w:p w:rsidR="005F5937" w:rsidRPr="00C63C8D" w:rsidRDefault="005F5937" w:rsidP="005F5937">
      <w:pPr>
        <w:ind w:left="720" w:hanging="360"/>
      </w:pPr>
      <w:r w:rsidRPr="00C919CE">
        <w:rPr>
          <w:rFonts w:ascii="Wingdings" w:hAnsi="Wingdings"/>
        </w:rPr>
        <w:t></w:t>
      </w:r>
      <w:r w:rsidRPr="00C919CE">
        <w:rPr>
          <w:sz w:val="14"/>
          <w:szCs w:val="14"/>
        </w:rPr>
        <w:t>    </w:t>
      </w:r>
      <w:r>
        <w:rPr>
          <w:sz w:val="14"/>
          <w:szCs w:val="14"/>
        </w:rPr>
        <w:tab/>
      </w:r>
      <w:r w:rsidRPr="00C919CE">
        <w:t>Full uniform is compulsory and must be worn at all times and especially when sitting examinations.</w:t>
      </w:r>
    </w:p>
    <w:p w:rsidR="005F5937" w:rsidRDefault="005F5937" w:rsidP="005F5937">
      <w:pPr>
        <w:numPr>
          <w:ilvl w:val="0"/>
          <w:numId w:val="2"/>
        </w:numPr>
        <w:spacing w:after="0" w:line="240" w:lineRule="auto"/>
      </w:pPr>
      <w:r w:rsidRPr="00C919CE">
        <w:t>Black pens, pencils, rulers, geometry equipment and calculators are the responsi</w:t>
      </w:r>
      <w:r>
        <w:t>bility of the candidate.  If candidates</w:t>
      </w:r>
      <w:r w:rsidRPr="00C919CE">
        <w:t xml:space="preserve"> wish to bring a </w:t>
      </w:r>
      <w:r w:rsidRPr="00C919CE">
        <w:rPr>
          <w:b/>
        </w:rPr>
        <w:t>pencil case</w:t>
      </w:r>
      <w:r w:rsidRPr="00C919CE">
        <w:t xml:space="preserve"> to the Examination Room, it must be</w:t>
      </w:r>
      <w:r w:rsidRPr="00C919CE">
        <w:rPr>
          <w:b/>
        </w:rPr>
        <w:t xml:space="preserve"> transparent </w:t>
      </w:r>
      <w:r w:rsidRPr="00C919CE">
        <w:t xml:space="preserve">(clear plastic). </w:t>
      </w:r>
    </w:p>
    <w:p w:rsidR="005F5937" w:rsidRPr="00C63C8D" w:rsidRDefault="005F5937" w:rsidP="005F5937">
      <w:pPr>
        <w:spacing w:after="0" w:line="240" w:lineRule="auto"/>
        <w:ind w:left="720"/>
      </w:pPr>
    </w:p>
    <w:p w:rsidR="005F5937" w:rsidRDefault="005F5937" w:rsidP="005F5937">
      <w:pPr>
        <w:numPr>
          <w:ilvl w:val="0"/>
          <w:numId w:val="2"/>
        </w:numPr>
        <w:spacing w:after="0" w:line="240" w:lineRule="auto"/>
      </w:pPr>
      <w:r w:rsidRPr="00C919CE">
        <w:t xml:space="preserve">Refusing to follow the instructions of an Invigilator, talking during an examination or in any way disturbing other candidates, is considered malpractice and must be reported to the Examination Board. </w:t>
      </w:r>
    </w:p>
    <w:p w:rsidR="005F5937" w:rsidRPr="00A302FF" w:rsidRDefault="005F5937" w:rsidP="005F5937">
      <w:pPr>
        <w:rPr>
          <w:sz w:val="8"/>
          <w:szCs w:val="8"/>
        </w:rPr>
      </w:pPr>
    </w:p>
    <w:p w:rsidR="005F5937" w:rsidRDefault="005F5937" w:rsidP="005F5937">
      <w:pPr>
        <w:numPr>
          <w:ilvl w:val="0"/>
          <w:numId w:val="1"/>
        </w:numPr>
        <w:spacing w:after="0" w:line="240" w:lineRule="auto"/>
      </w:pPr>
      <w:r w:rsidRPr="00C919CE">
        <w:t xml:space="preserve">Possession of a </w:t>
      </w:r>
      <w:r w:rsidRPr="00C919CE">
        <w:rPr>
          <w:b/>
        </w:rPr>
        <w:t>mobile phone,</w:t>
      </w:r>
      <w:r w:rsidRPr="00C919CE">
        <w:t xml:space="preserve"> technological</w:t>
      </w:r>
      <w:r>
        <w:t xml:space="preserve"> </w:t>
      </w:r>
      <w:r w:rsidRPr="00C919CE">
        <w:t>/</w:t>
      </w:r>
      <w:r>
        <w:t xml:space="preserve"> </w:t>
      </w:r>
      <w:r w:rsidRPr="00C919CE">
        <w:t>web based sources of information or other unauthorised material is breaking the rules, even if</w:t>
      </w:r>
      <w:r>
        <w:t xml:space="preserve"> the candidate does not intend to use them.  If a candidate’s</w:t>
      </w:r>
      <w:r w:rsidRPr="00C919CE">
        <w:t xml:space="preserve"> phone activates (rings / bleeps / vib</w:t>
      </w:r>
      <w:r>
        <w:t>rates) during an examination they</w:t>
      </w:r>
      <w:r w:rsidRPr="00C919CE">
        <w:t xml:space="preserve"> </w:t>
      </w:r>
      <w:r w:rsidRPr="00C919CE">
        <w:rPr>
          <w:bCs/>
        </w:rPr>
        <w:t>will</w:t>
      </w:r>
      <w:r w:rsidRPr="00C919CE">
        <w:t xml:space="preserve"> be considered guilty of</w:t>
      </w:r>
      <w:r w:rsidRPr="00C919CE">
        <w:rPr>
          <w:b/>
        </w:rPr>
        <w:t xml:space="preserve"> malpractice</w:t>
      </w:r>
      <w:r w:rsidRPr="00C919CE">
        <w:t>.</w:t>
      </w:r>
    </w:p>
    <w:p w:rsidR="005F5937" w:rsidRPr="00982A48" w:rsidRDefault="005F5937" w:rsidP="005F5937">
      <w:pPr>
        <w:ind w:right="-567"/>
        <w:rPr>
          <w:sz w:val="8"/>
          <w:szCs w:val="8"/>
        </w:rPr>
      </w:pPr>
    </w:p>
    <w:p w:rsidR="005F5937" w:rsidRDefault="005F5937" w:rsidP="005F5937">
      <w:pPr>
        <w:ind w:left="720" w:hanging="360"/>
      </w:pPr>
      <w:r w:rsidRPr="00C919CE">
        <w:rPr>
          <w:rFonts w:ascii="Wingdings" w:hAnsi="Wingdings"/>
        </w:rPr>
        <w:t></w:t>
      </w:r>
      <w:r w:rsidRPr="00C919CE">
        <w:rPr>
          <w:sz w:val="14"/>
          <w:szCs w:val="14"/>
        </w:rPr>
        <w:t xml:space="preserve">      </w:t>
      </w:r>
      <w:proofErr w:type="gramStart"/>
      <w:r w:rsidRPr="00C919CE">
        <w:t>Any</w:t>
      </w:r>
      <w:proofErr w:type="gramEnd"/>
      <w:r w:rsidRPr="00C919CE">
        <w:t xml:space="preserve"> candidate found guilty of malpractice </w:t>
      </w:r>
      <w:r w:rsidRPr="00C919CE">
        <w:rPr>
          <w:b/>
          <w:bCs/>
        </w:rPr>
        <w:t>will</w:t>
      </w:r>
      <w:r w:rsidRPr="00C919CE">
        <w:t xml:space="preserve"> be disqualified from some or all of the examinations they have taken in this Examination Season</w:t>
      </w:r>
      <w:r>
        <w:t>.</w:t>
      </w:r>
    </w:p>
    <w:p w:rsidR="005F5937" w:rsidRDefault="005F5937" w:rsidP="005F5937">
      <w:pPr>
        <w:ind w:left="720" w:hanging="360"/>
      </w:pPr>
    </w:p>
    <w:p w:rsidR="005F5937" w:rsidRPr="00C919CE" w:rsidRDefault="005F5937" w:rsidP="005F5937">
      <w:pPr>
        <w:rPr>
          <w:b/>
          <w:bCs/>
          <w:sz w:val="16"/>
          <w:szCs w:val="16"/>
          <w:u w:val="single"/>
        </w:rPr>
      </w:pPr>
    </w:p>
    <w:p w:rsidR="005F5937" w:rsidRPr="00EA3D09" w:rsidRDefault="005F5937" w:rsidP="005F5937">
      <w:pPr>
        <w:ind w:left="720" w:hanging="360"/>
      </w:pPr>
      <w:r w:rsidRPr="00C919CE">
        <w:rPr>
          <w:rFonts w:ascii="Wingdings" w:hAnsi="Wingdings"/>
        </w:rPr>
        <w:lastRenderedPageBreak/>
        <w:t></w:t>
      </w:r>
      <w:r w:rsidRPr="00C919CE">
        <w:rPr>
          <w:sz w:val="14"/>
          <w:szCs w:val="14"/>
        </w:rPr>
        <w:t>  </w:t>
      </w:r>
      <w:r>
        <w:rPr>
          <w:sz w:val="14"/>
          <w:szCs w:val="14"/>
        </w:rPr>
        <w:tab/>
      </w:r>
      <w:proofErr w:type="gramStart"/>
      <w:r w:rsidRPr="00C919CE">
        <w:t>All</w:t>
      </w:r>
      <w:proofErr w:type="gramEnd"/>
      <w:r w:rsidRPr="00C919CE">
        <w:t xml:space="preserve"> coursework submitted to a</w:t>
      </w:r>
      <w:r>
        <w:t>n Examination Board must be the candidate’s</w:t>
      </w:r>
      <w:r w:rsidRPr="00C919CE">
        <w:t xml:space="preserve"> own</w:t>
      </w:r>
      <w:r>
        <w:t xml:space="preserve"> work.  </w:t>
      </w:r>
      <w:r w:rsidRPr="00C919CE">
        <w:t>B</w:t>
      </w:r>
      <w:r>
        <w:t>oth the candidate and the</w:t>
      </w:r>
      <w:r w:rsidRPr="00C919CE">
        <w:t xml:space="preserve"> teacher will be asked to sign a form stating that this is the case. </w:t>
      </w:r>
      <w:proofErr w:type="spellStart"/>
      <w:r w:rsidRPr="00C919CE">
        <w:rPr>
          <w:b/>
          <w:bCs/>
        </w:rPr>
        <w:t>Plagiarisation</w:t>
      </w:r>
      <w:proofErr w:type="spellEnd"/>
      <w:r w:rsidRPr="00C919CE">
        <w:t xml:space="preserve"> could result in you being disqualified from </w:t>
      </w:r>
      <w:r w:rsidRPr="00C919CE">
        <w:rPr>
          <w:b/>
          <w:bCs/>
        </w:rPr>
        <w:t>ALL</w:t>
      </w:r>
      <w:r w:rsidRPr="00C919CE">
        <w:t xml:space="preserve"> </w:t>
      </w:r>
      <w:r>
        <w:t>Examinations</w:t>
      </w:r>
    </w:p>
    <w:p w:rsidR="005F5937" w:rsidRDefault="005F5937" w:rsidP="005F5937">
      <w:pPr>
        <w:numPr>
          <w:ilvl w:val="0"/>
          <w:numId w:val="1"/>
        </w:numPr>
        <w:spacing w:after="0" w:line="240" w:lineRule="auto"/>
      </w:pPr>
      <w:r w:rsidRPr="00C919CE">
        <w:t xml:space="preserve">Bottled water may be taken into the Examination Room </w:t>
      </w:r>
      <w:r w:rsidRPr="00C919CE">
        <w:rPr>
          <w:b/>
        </w:rPr>
        <w:t>but</w:t>
      </w:r>
      <w:r w:rsidRPr="00C919CE">
        <w:t xml:space="preserve"> bottles must have all labels removed.</w:t>
      </w:r>
    </w:p>
    <w:p w:rsidR="005F5937" w:rsidRPr="00982A48" w:rsidRDefault="005F5937" w:rsidP="005F5937">
      <w:pPr>
        <w:rPr>
          <w:sz w:val="8"/>
          <w:szCs w:val="8"/>
        </w:rPr>
      </w:pPr>
    </w:p>
    <w:p w:rsidR="005F5937" w:rsidRDefault="005F5937" w:rsidP="005F5937">
      <w:pPr>
        <w:numPr>
          <w:ilvl w:val="0"/>
          <w:numId w:val="1"/>
        </w:numPr>
        <w:spacing w:after="0" w:line="240" w:lineRule="auto"/>
      </w:pPr>
      <w:r w:rsidRPr="00C919CE">
        <w:t>Correcting fluid / pens may not be used.</w:t>
      </w:r>
    </w:p>
    <w:p w:rsidR="005F5937" w:rsidRPr="00982A48" w:rsidRDefault="005F5937" w:rsidP="005F5937">
      <w:pPr>
        <w:rPr>
          <w:sz w:val="8"/>
          <w:szCs w:val="8"/>
        </w:rPr>
      </w:pPr>
    </w:p>
    <w:p w:rsidR="005F5937" w:rsidRDefault="005F5937" w:rsidP="005F5937">
      <w:pPr>
        <w:numPr>
          <w:ilvl w:val="0"/>
          <w:numId w:val="1"/>
        </w:numPr>
        <w:spacing w:after="0" w:line="240" w:lineRule="auto"/>
      </w:pPr>
      <w:r w:rsidRPr="00C919CE">
        <w:t xml:space="preserve">Calculators / Maths sets must not have printed formulae attached. </w:t>
      </w:r>
    </w:p>
    <w:p w:rsidR="005F5937" w:rsidRPr="00982A48" w:rsidRDefault="005F5937" w:rsidP="005F5937">
      <w:pPr>
        <w:rPr>
          <w:sz w:val="8"/>
          <w:szCs w:val="8"/>
        </w:rPr>
      </w:pPr>
    </w:p>
    <w:p w:rsidR="005F5937" w:rsidRPr="00EA3D09" w:rsidRDefault="005F5937" w:rsidP="005F5937">
      <w:pPr>
        <w:ind w:left="720" w:hanging="360"/>
      </w:pPr>
      <w:r w:rsidRPr="00C919CE">
        <w:rPr>
          <w:rFonts w:ascii="Wingdings" w:hAnsi="Wingdings"/>
        </w:rPr>
        <w:t></w:t>
      </w:r>
      <w:r w:rsidRPr="00C919CE">
        <w:rPr>
          <w:sz w:val="14"/>
          <w:szCs w:val="14"/>
        </w:rPr>
        <w:t>    </w:t>
      </w:r>
      <w:r>
        <w:rPr>
          <w:sz w:val="14"/>
          <w:szCs w:val="14"/>
        </w:rPr>
        <w:tab/>
      </w:r>
      <w:r>
        <w:t xml:space="preserve">Candidates </w:t>
      </w:r>
      <w:r w:rsidRPr="00C919CE">
        <w:t>may not borrow anything from another candidate during an examination.</w:t>
      </w:r>
    </w:p>
    <w:p w:rsidR="005F5937" w:rsidRPr="00EA3D09" w:rsidRDefault="005F5937" w:rsidP="005F5937">
      <w:pPr>
        <w:ind w:left="720" w:right="-992" w:hanging="360"/>
      </w:pPr>
      <w:r w:rsidRPr="00C919CE">
        <w:rPr>
          <w:rFonts w:ascii="Wingdings" w:hAnsi="Wingdings"/>
        </w:rPr>
        <w:t></w:t>
      </w:r>
      <w:r w:rsidRPr="00C919CE">
        <w:rPr>
          <w:sz w:val="14"/>
          <w:szCs w:val="14"/>
        </w:rPr>
        <w:t>    </w:t>
      </w:r>
      <w:r>
        <w:rPr>
          <w:sz w:val="14"/>
          <w:szCs w:val="14"/>
        </w:rPr>
        <w:tab/>
      </w:r>
      <w:proofErr w:type="gramStart"/>
      <w:r>
        <w:t>If</w:t>
      </w:r>
      <w:proofErr w:type="gramEnd"/>
      <w:r>
        <w:t xml:space="preserve"> candidates </w:t>
      </w:r>
      <w:r w:rsidRPr="00C919CE">
        <w:t>are granted permission t</w:t>
      </w:r>
      <w:r>
        <w:t>o leave the Examination Room they</w:t>
      </w:r>
      <w:r w:rsidRPr="00C919CE">
        <w:t xml:space="preserve"> may not be allowed to return.</w:t>
      </w:r>
    </w:p>
    <w:p w:rsidR="005F5937" w:rsidRDefault="005F5937" w:rsidP="005F5937">
      <w:pPr>
        <w:ind w:left="720" w:hanging="360"/>
      </w:pPr>
      <w:r>
        <w:t xml:space="preserve"> </w:t>
      </w:r>
    </w:p>
    <w:p w:rsidR="005F5937" w:rsidRPr="00EA3D09" w:rsidRDefault="005F5937" w:rsidP="005F5937">
      <w:pPr>
        <w:ind w:left="720" w:hanging="360"/>
      </w:pPr>
      <w:r>
        <w:rPr>
          <w:b/>
          <w:bCs/>
          <w:kern w:val="36"/>
          <w:sz w:val="36"/>
          <w:szCs w:val="36"/>
        </w:rPr>
        <w:t xml:space="preserve"> </w:t>
      </w:r>
      <w:r w:rsidRPr="00C919CE">
        <w:rPr>
          <w:b/>
          <w:bCs/>
          <w:kern w:val="36"/>
          <w:sz w:val="36"/>
          <w:szCs w:val="36"/>
          <w:u w:val="single"/>
        </w:rPr>
        <w:t>During The Examination</w:t>
      </w:r>
      <w:r>
        <w:rPr>
          <w:b/>
          <w:bCs/>
          <w:kern w:val="36"/>
          <w:sz w:val="36"/>
          <w:szCs w:val="36"/>
          <w:u w:val="single"/>
        </w:rPr>
        <w:t xml:space="preserve"> (Candidate Information)</w:t>
      </w:r>
    </w:p>
    <w:p w:rsidR="005F5937" w:rsidRDefault="005F5937" w:rsidP="005F5937">
      <w:pPr>
        <w:numPr>
          <w:ilvl w:val="0"/>
          <w:numId w:val="1"/>
        </w:numPr>
        <w:spacing w:after="0" w:line="240" w:lineRule="auto"/>
      </w:pPr>
      <w:r w:rsidRPr="00C919CE">
        <w:t>Listen carefully to the Invigilators and follow any instructions.</w:t>
      </w:r>
    </w:p>
    <w:p w:rsidR="005F5937" w:rsidRPr="00982A48" w:rsidRDefault="005F5937" w:rsidP="005F5937">
      <w:pPr>
        <w:ind w:left="720"/>
        <w:rPr>
          <w:sz w:val="8"/>
          <w:szCs w:val="8"/>
        </w:rPr>
      </w:pPr>
    </w:p>
    <w:p w:rsidR="005F5937" w:rsidRDefault="005F5937" w:rsidP="005F5937">
      <w:pPr>
        <w:numPr>
          <w:ilvl w:val="0"/>
          <w:numId w:val="1"/>
        </w:numPr>
        <w:spacing w:after="0" w:line="240" w:lineRule="auto"/>
      </w:pPr>
      <w:r>
        <w:t>O</w:t>
      </w:r>
      <w:r w:rsidRPr="00C919CE">
        <w:t xml:space="preserve">nly start an examination paper when told to do so. </w:t>
      </w:r>
    </w:p>
    <w:p w:rsidR="005F5937" w:rsidRPr="00982A48" w:rsidRDefault="005F5937" w:rsidP="005F5937">
      <w:pPr>
        <w:rPr>
          <w:sz w:val="8"/>
          <w:szCs w:val="8"/>
        </w:rPr>
      </w:pPr>
    </w:p>
    <w:p w:rsidR="005F5937" w:rsidRPr="00EA3D09" w:rsidRDefault="005F5937" w:rsidP="005F5937">
      <w:pPr>
        <w:ind w:left="720" w:hanging="360"/>
      </w:pPr>
      <w:r w:rsidRPr="00C919CE">
        <w:rPr>
          <w:rFonts w:ascii="Wingdings" w:hAnsi="Wingdings"/>
        </w:rPr>
        <w:t></w:t>
      </w:r>
      <w:r w:rsidRPr="00C919CE">
        <w:rPr>
          <w:sz w:val="14"/>
          <w:szCs w:val="14"/>
        </w:rPr>
        <w:t xml:space="preserve">      </w:t>
      </w:r>
      <w:proofErr w:type="gramStart"/>
      <w:r w:rsidRPr="00C919CE">
        <w:t>Do</w:t>
      </w:r>
      <w:proofErr w:type="gramEnd"/>
      <w:r w:rsidRPr="00C919CE">
        <w:t xml:space="preserve"> not use a calculator unless an Invigilator informs </w:t>
      </w:r>
      <w:r>
        <w:t>their permission</w:t>
      </w:r>
      <w:r w:rsidRPr="00C919CE">
        <w:t>.</w:t>
      </w:r>
    </w:p>
    <w:p w:rsidR="005F5937" w:rsidRPr="00EA3D09" w:rsidRDefault="005F5937" w:rsidP="005F5937">
      <w:pPr>
        <w:ind w:left="720" w:hanging="360"/>
      </w:pPr>
      <w:r w:rsidRPr="00C919CE">
        <w:rPr>
          <w:rFonts w:ascii="Wingdings" w:hAnsi="Wingdings"/>
        </w:rPr>
        <w:t></w:t>
      </w:r>
      <w:r w:rsidRPr="00C919CE">
        <w:rPr>
          <w:sz w:val="14"/>
          <w:szCs w:val="14"/>
        </w:rPr>
        <w:t>    </w:t>
      </w:r>
      <w:r>
        <w:rPr>
          <w:sz w:val="14"/>
          <w:szCs w:val="14"/>
        </w:rPr>
        <w:tab/>
      </w:r>
      <w:r w:rsidRPr="00C919CE">
        <w:t>Tell an Invigilator if you think you have the wrong examination paper or a badly printed question paper.</w:t>
      </w:r>
    </w:p>
    <w:p w:rsidR="005F5937" w:rsidRPr="00EA3D09" w:rsidRDefault="005F5937" w:rsidP="005F5937">
      <w:pPr>
        <w:ind w:left="720" w:hanging="360"/>
      </w:pPr>
      <w:r w:rsidRPr="00C919CE">
        <w:rPr>
          <w:rFonts w:ascii="Wingdings" w:hAnsi="Wingdings"/>
        </w:rPr>
        <w:t></w:t>
      </w:r>
      <w:r w:rsidRPr="00C919CE">
        <w:rPr>
          <w:sz w:val="14"/>
          <w:szCs w:val="14"/>
        </w:rPr>
        <w:t>    </w:t>
      </w:r>
      <w:r>
        <w:rPr>
          <w:sz w:val="14"/>
          <w:szCs w:val="14"/>
        </w:rPr>
        <w:tab/>
      </w:r>
      <w:r w:rsidRPr="00C919CE">
        <w:t>Read and follow the inst</w:t>
      </w:r>
      <w:r>
        <w:t xml:space="preserve">ructions on the question paper.  </w:t>
      </w:r>
      <w:r w:rsidRPr="00C919CE">
        <w:t>Ask for advice from an Invigilator if you are unsure what to do.</w:t>
      </w:r>
    </w:p>
    <w:p w:rsidR="005F5937" w:rsidRPr="00EA3D09" w:rsidRDefault="005F5937" w:rsidP="005F5937">
      <w:pPr>
        <w:ind w:left="720" w:hanging="360"/>
      </w:pPr>
      <w:r w:rsidRPr="00C919CE">
        <w:rPr>
          <w:rFonts w:ascii="Wingdings" w:hAnsi="Wingdings"/>
        </w:rPr>
        <w:t></w:t>
      </w:r>
      <w:r w:rsidRPr="00C919CE">
        <w:rPr>
          <w:sz w:val="14"/>
          <w:szCs w:val="14"/>
        </w:rPr>
        <w:t xml:space="preserve">      </w:t>
      </w:r>
      <w:r w:rsidRPr="00C919CE">
        <w:t xml:space="preserve">Fill in </w:t>
      </w:r>
      <w:r w:rsidRPr="00C919CE">
        <w:rPr>
          <w:b/>
        </w:rPr>
        <w:t>all</w:t>
      </w:r>
      <w:r w:rsidRPr="00C919CE">
        <w:t xml:space="preserve"> the details required on the front of the question / answer booklet.</w:t>
      </w:r>
    </w:p>
    <w:p w:rsidR="005F5937" w:rsidRDefault="005F5937" w:rsidP="005F5937">
      <w:pPr>
        <w:ind w:left="720" w:hanging="360"/>
      </w:pPr>
      <w:r w:rsidRPr="00C919CE">
        <w:rPr>
          <w:rFonts w:ascii="Wingdings" w:hAnsi="Wingdings"/>
        </w:rPr>
        <w:t></w:t>
      </w:r>
      <w:r w:rsidRPr="00C919CE">
        <w:rPr>
          <w:sz w:val="14"/>
          <w:szCs w:val="14"/>
        </w:rPr>
        <w:t>   </w:t>
      </w:r>
      <w:r>
        <w:rPr>
          <w:sz w:val="14"/>
          <w:szCs w:val="14"/>
        </w:rPr>
        <w:tab/>
      </w:r>
      <w:proofErr w:type="gramStart"/>
      <w:r w:rsidRPr="00C919CE">
        <w:t>If</w:t>
      </w:r>
      <w:proofErr w:type="gramEnd"/>
      <w:r w:rsidRPr="00C919CE">
        <w:t xml:space="preserve"> you have used more than one answer booklet / sheet, ensure they are fastened </w:t>
      </w:r>
      <w:r>
        <w:t>together with the tag provided.</w:t>
      </w:r>
    </w:p>
    <w:p w:rsidR="005F5937" w:rsidRPr="00EA3D09" w:rsidRDefault="005F5937" w:rsidP="005F5937">
      <w:pPr>
        <w:ind w:left="720" w:hanging="360"/>
      </w:pPr>
      <w:r w:rsidRPr="00982A48">
        <w:rPr>
          <w:b/>
          <w:bCs/>
          <w:sz w:val="36"/>
          <w:szCs w:val="36"/>
        </w:rPr>
        <w:t xml:space="preserve"> </w:t>
      </w:r>
      <w:r w:rsidRPr="00C919CE">
        <w:rPr>
          <w:b/>
          <w:bCs/>
          <w:sz w:val="36"/>
          <w:szCs w:val="36"/>
          <w:u w:val="single"/>
        </w:rPr>
        <w:t>Special Consideration</w:t>
      </w:r>
      <w:r>
        <w:t xml:space="preserve"> </w:t>
      </w:r>
    </w:p>
    <w:p w:rsidR="005F5937" w:rsidRPr="00EA3D09" w:rsidRDefault="005F5937" w:rsidP="005F5937">
      <w:pPr>
        <w:ind w:left="720" w:hanging="360"/>
      </w:pPr>
      <w:r w:rsidRPr="00C919CE">
        <w:rPr>
          <w:rFonts w:ascii="Wingdings" w:hAnsi="Wingdings"/>
        </w:rPr>
        <w:t></w:t>
      </w:r>
      <w:r w:rsidRPr="00C919CE">
        <w:rPr>
          <w:sz w:val="14"/>
          <w:szCs w:val="14"/>
        </w:rPr>
        <w:t>   </w:t>
      </w:r>
      <w:r>
        <w:rPr>
          <w:sz w:val="14"/>
          <w:szCs w:val="14"/>
        </w:rPr>
        <w:tab/>
      </w:r>
      <w:proofErr w:type="gramStart"/>
      <w:r>
        <w:t>Should</w:t>
      </w:r>
      <w:proofErr w:type="gramEnd"/>
      <w:r>
        <w:t xml:space="preserve"> a candidate </w:t>
      </w:r>
      <w:r w:rsidRPr="00C919CE">
        <w:t>feel ill during an examination please inform an Invigilator.</w:t>
      </w:r>
    </w:p>
    <w:p w:rsidR="005F5937" w:rsidRPr="00EA3D09" w:rsidRDefault="005F5937" w:rsidP="005F5937">
      <w:pPr>
        <w:numPr>
          <w:ilvl w:val="0"/>
          <w:numId w:val="1"/>
        </w:numPr>
        <w:spacing w:after="0" w:line="240" w:lineRule="auto"/>
      </w:pPr>
      <w:r>
        <w:t>If candidate</w:t>
      </w:r>
      <w:r w:rsidRPr="00C919CE">
        <w:t xml:space="preserve"> know</w:t>
      </w:r>
      <w:r>
        <w:t>s they</w:t>
      </w:r>
      <w:r w:rsidRPr="00C919CE">
        <w:t xml:space="preserve"> will miss an examination for any reason please inform Holy Trinity College immediately (028 8676 2420)</w:t>
      </w:r>
    </w:p>
    <w:p w:rsidR="005F5937" w:rsidRPr="00EA3D09" w:rsidRDefault="005F5937" w:rsidP="005F593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919CE">
        <w:t>Candidates awarded a special arrangement, such as a reader /</w:t>
      </w:r>
      <w:r>
        <w:t xml:space="preserve"> scribe, should consult with Mrs N </w:t>
      </w:r>
      <w:proofErr w:type="spellStart"/>
      <w:r>
        <w:t>Ashea</w:t>
      </w:r>
      <w:proofErr w:type="spellEnd"/>
      <w:r>
        <w:t xml:space="preserve"> or Mrs Donnelly before their examinations.  This will ensure that they</w:t>
      </w:r>
      <w:r w:rsidRPr="00C919CE">
        <w:t xml:space="preserve"> ar</w:t>
      </w:r>
      <w:r>
        <w:t>e aware of the arrangements to be put in place</w:t>
      </w:r>
      <w:r w:rsidRPr="00C919CE">
        <w:t>.</w:t>
      </w:r>
    </w:p>
    <w:p w:rsidR="005F5937" w:rsidRPr="00EA3D09" w:rsidRDefault="005F5937" w:rsidP="005F5937">
      <w:pPr>
        <w:ind w:left="720" w:hanging="360"/>
      </w:pPr>
      <w:r w:rsidRPr="00C919CE">
        <w:rPr>
          <w:rFonts w:ascii="Wingdings" w:hAnsi="Wingdings"/>
        </w:rPr>
        <w:t></w:t>
      </w:r>
      <w:r w:rsidRPr="00C919CE">
        <w:rPr>
          <w:sz w:val="14"/>
          <w:szCs w:val="14"/>
        </w:rPr>
        <w:t>   </w:t>
      </w:r>
      <w:r>
        <w:rPr>
          <w:sz w:val="14"/>
          <w:szCs w:val="14"/>
        </w:rPr>
        <w:tab/>
      </w:r>
      <w:r>
        <w:t xml:space="preserve">Candidates </w:t>
      </w:r>
      <w:r w:rsidRPr="00C919CE">
        <w:t>may feel that something, whi</w:t>
      </w:r>
      <w:r>
        <w:t>ch has occurred recently in their</w:t>
      </w:r>
      <w:r w:rsidRPr="00C919CE">
        <w:t xml:space="preserve"> personal life, h</w:t>
      </w:r>
      <w:r>
        <w:t>as had an adverse effect on their</w:t>
      </w:r>
      <w:r w:rsidRPr="00C919CE">
        <w:t xml:space="preserve"> studies</w:t>
      </w:r>
      <w:r>
        <w:t xml:space="preserve">.  </w:t>
      </w:r>
      <w:r w:rsidRPr="00C919CE">
        <w:t xml:space="preserve">In this case, please contact either Mr </w:t>
      </w:r>
      <w:r>
        <w:t xml:space="preserve">E. </w:t>
      </w:r>
      <w:proofErr w:type="spellStart"/>
      <w:r>
        <w:t>Loughran</w:t>
      </w:r>
      <w:proofErr w:type="spellEnd"/>
      <w:r w:rsidRPr="00C919CE">
        <w:t xml:space="preserve"> or </w:t>
      </w:r>
      <w:r>
        <w:t xml:space="preserve">             </w:t>
      </w:r>
      <w:r w:rsidRPr="00C919CE">
        <w:t>Mrs M. Quinn,</w:t>
      </w:r>
      <w:r>
        <w:t xml:space="preserve"> who will be able to advise.</w:t>
      </w:r>
    </w:p>
    <w:p w:rsidR="003B0B13" w:rsidRDefault="003B0B13"/>
    <w:sectPr w:rsidR="003B0B13" w:rsidSect="003B0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03F"/>
    <w:multiLevelType w:val="hybridMultilevel"/>
    <w:tmpl w:val="2C92371C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07691"/>
    <w:multiLevelType w:val="hybridMultilevel"/>
    <w:tmpl w:val="162292BA"/>
    <w:lvl w:ilvl="0" w:tplc="08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F5937"/>
    <w:rsid w:val="003B0B13"/>
    <w:rsid w:val="004B4CC1"/>
    <w:rsid w:val="004F52DA"/>
    <w:rsid w:val="005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5937"/>
  </w:style>
  <w:style w:type="paragraph" w:styleId="Heading1">
    <w:name w:val="heading 1"/>
    <w:basedOn w:val="Normal"/>
    <w:next w:val="Normal"/>
    <w:link w:val="Heading1Char"/>
    <w:uiPriority w:val="9"/>
    <w:rsid w:val="004B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Heading1"/>
    <w:link w:val="Heading7Char"/>
    <w:uiPriority w:val="9"/>
    <w:unhideWhenUsed/>
    <w:qFormat/>
    <w:rsid w:val="004B4CC1"/>
    <w:pPr>
      <w:keepNext/>
      <w:keepLines/>
      <w:spacing w:before="200" w:after="0"/>
      <w:outlineLvl w:val="6"/>
    </w:pPr>
    <w:rPr>
      <w:rFonts w:ascii="Arial" w:eastAsiaTheme="majorEastAsia" w:hAnsi="Arial" w:cstheme="majorBidi"/>
      <w:b/>
      <w:iCs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B4CC1"/>
    <w:rPr>
      <w:rFonts w:ascii="Arial" w:eastAsiaTheme="majorEastAsia" w:hAnsi="Arial" w:cstheme="majorBidi"/>
      <w:b/>
      <w:iCs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B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B4CC1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CC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F5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</dc:creator>
  <cp:lastModifiedBy>Eoin</cp:lastModifiedBy>
  <cp:revision>1</cp:revision>
  <dcterms:created xsi:type="dcterms:W3CDTF">2018-11-15T06:27:00Z</dcterms:created>
  <dcterms:modified xsi:type="dcterms:W3CDTF">2018-11-15T06:27:00Z</dcterms:modified>
</cp:coreProperties>
</file>