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BD2E" w14:textId="77777777" w:rsidR="00C9686A" w:rsidRDefault="00C9686A" w:rsidP="00CB6B62"/>
    <w:p w14:paraId="27764935" w14:textId="7FE33245" w:rsidR="00C9686A" w:rsidRDefault="00C9686A" w:rsidP="00CB6B62">
      <w:r>
        <w:t>Dear Parent / Guardian</w:t>
      </w:r>
    </w:p>
    <w:p w14:paraId="7BB10E30" w14:textId="2B198A98" w:rsidR="00CB6B62" w:rsidRPr="00CB6B62" w:rsidRDefault="008A1012" w:rsidP="00CB6B62">
      <w:pPr>
        <w:rPr>
          <w:b/>
        </w:rPr>
      </w:pPr>
      <w:r w:rsidRPr="004B3680">
        <w:rPr>
          <w:b/>
        </w:rPr>
        <w:t xml:space="preserve">Re: </w:t>
      </w:r>
      <w:r w:rsidR="000B23CF">
        <w:rPr>
          <w:b/>
        </w:rPr>
        <w:t>Supporting Children of Key Workers</w:t>
      </w:r>
    </w:p>
    <w:p w14:paraId="449CE9A7" w14:textId="0DE6A8E9" w:rsidR="000B23CF" w:rsidRDefault="000B23CF" w:rsidP="00CB6B62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>Further to a letter issued on Friday 20</w:t>
      </w:r>
      <w:r w:rsidRPr="000B23CF">
        <w:rPr>
          <w:rFonts w:asciiTheme="minorHAnsi" w:hAnsiTheme="minorHAnsi" w:cs="Calibri"/>
          <w:bCs/>
          <w:color w:val="262524"/>
          <w:sz w:val="24"/>
          <w:szCs w:val="24"/>
          <w:vertAlign w:val="superscript"/>
        </w:rPr>
        <w:t>th</w:t>
      </w: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 March, the Department of Education has requested that schools be available for the provision of ‘supervised learning’ for </w:t>
      </w:r>
      <w:r w:rsidR="00427395">
        <w:rPr>
          <w:rFonts w:asciiTheme="minorHAnsi" w:hAnsiTheme="minorHAnsi" w:cs="Calibri"/>
          <w:bCs/>
          <w:color w:val="262524"/>
          <w:sz w:val="24"/>
          <w:szCs w:val="24"/>
        </w:rPr>
        <w:t>children</w:t>
      </w: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 of key workers</w:t>
      </w:r>
      <w:r w:rsidR="00C9686A">
        <w:rPr>
          <w:rFonts w:asciiTheme="minorHAnsi" w:hAnsiTheme="minorHAnsi" w:cs="Calibri"/>
          <w:bCs/>
          <w:color w:val="262524"/>
          <w:sz w:val="24"/>
          <w:szCs w:val="24"/>
        </w:rPr>
        <w:t>,</w:t>
      </w:r>
      <w:r w:rsidR="00427395">
        <w:rPr>
          <w:rFonts w:asciiTheme="minorHAnsi" w:hAnsiTheme="minorHAnsi" w:cs="Calibri"/>
          <w:bCs/>
          <w:color w:val="262524"/>
          <w:sz w:val="24"/>
          <w:szCs w:val="24"/>
        </w:rPr>
        <w:t xml:space="preserve"> </w:t>
      </w: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in order to ensure that vital services are maintained across Northern Ireland in order to keep </w:t>
      </w:r>
      <w:r w:rsidR="00C9686A">
        <w:rPr>
          <w:rFonts w:asciiTheme="minorHAnsi" w:hAnsiTheme="minorHAnsi" w:cs="Calibri"/>
          <w:bCs/>
          <w:color w:val="262524"/>
          <w:sz w:val="24"/>
          <w:szCs w:val="24"/>
        </w:rPr>
        <w:t>our society functioning during this very critical time.</w:t>
      </w: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 </w:t>
      </w:r>
      <w:r w:rsidR="00427395">
        <w:rPr>
          <w:rFonts w:asciiTheme="minorHAnsi" w:hAnsiTheme="minorHAnsi" w:cs="Calibri"/>
          <w:bCs/>
          <w:color w:val="262524"/>
          <w:sz w:val="24"/>
          <w:szCs w:val="24"/>
        </w:rPr>
        <w:t xml:space="preserve">  The Minister of Education has advised that such a service will apply to pupils in Years 8 – 10 and not beyond. </w:t>
      </w:r>
    </w:p>
    <w:p w14:paraId="38A45C14" w14:textId="32B33D16" w:rsidR="000B23CF" w:rsidRDefault="000B23CF" w:rsidP="00CB6B62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At the same time and in order to limit the spread of COVID-19, the most recent scientific advice indicates that </w:t>
      </w:r>
      <w:r w:rsidRPr="000B23CF">
        <w:rPr>
          <w:rFonts w:asciiTheme="minorHAnsi" w:hAnsiTheme="minorHAnsi" w:cs="Calibri"/>
          <w:b/>
          <w:bCs/>
          <w:color w:val="262524"/>
          <w:sz w:val="24"/>
          <w:szCs w:val="24"/>
        </w:rPr>
        <w:t xml:space="preserve">if pupils can stay safely at home, they should do so, to limit the chance of the virus spreading. </w:t>
      </w:r>
    </w:p>
    <w:p w14:paraId="48FE8559" w14:textId="77777777" w:rsidR="00C9686A" w:rsidRDefault="00C9686A" w:rsidP="00CB6B62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>The following key principles are significant to limiting the spread of COVID-19:</w:t>
      </w:r>
    </w:p>
    <w:p w14:paraId="59DF873B" w14:textId="6784148D" w:rsidR="00C9686A" w:rsidRDefault="00C9686A" w:rsidP="00C9686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>If it is at all possible for pupils to be at home, then they should be</w:t>
      </w:r>
    </w:p>
    <w:p w14:paraId="2DB72E9D" w14:textId="5E666C20" w:rsidR="00C9686A" w:rsidRDefault="000860A9" w:rsidP="00C9686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If a pupil </w:t>
      </w:r>
      <w:r w:rsidR="00AF3639">
        <w:rPr>
          <w:rFonts w:asciiTheme="minorHAnsi" w:hAnsiTheme="minorHAnsi" w:cs="Calibri"/>
          <w:bCs/>
          <w:color w:val="262524"/>
          <w:sz w:val="24"/>
          <w:szCs w:val="24"/>
        </w:rPr>
        <w:t>has a parent/guardian who is a key worker, then educational provision will be available for them</w:t>
      </w:r>
    </w:p>
    <w:p w14:paraId="7BA968DD" w14:textId="3CBFE4E3" w:rsidR="00AF3639" w:rsidRDefault="00AF3639" w:rsidP="00C9686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Parents/Guardians should not rely for childcare upon those who are advised to be in the stringent social distancing category such as grandparents, friends, or family members with underlying conditions. </w:t>
      </w:r>
    </w:p>
    <w:p w14:paraId="07A2396E" w14:textId="47C5686C" w:rsidR="00AF3639" w:rsidRPr="00C9686A" w:rsidRDefault="00AF3639" w:rsidP="00C9686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Parents/Guardians should also do everything they can to ensure their children are not mixing socially in a way which can continue to spread the virus. They should observe the same social distancing principles as adults. </w:t>
      </w:r>
    </w:p>
    <w:p w14:paraId="11800F09" w14:textId="66A29CD8" w:rsidR="00543327" w:rsidRPr="00280577" w:rsidRDefault="00543327" w:rsidP="00CB6B62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color w:val="262524"/>
          <w:sz w:val="24"/>
          <w:szCs w:val="24"/>
        </w:rPr>
      </w:pPr>
      <w:r w:rsidRPr="00280577">
        <w:rPr>
          <w:rFonts w:asciiTheme="minorHAnsi" w:hAnsiTheme="minorHAnsi" w:cs="Calibri"/>
          <w:b/>
          <w:bCs/>
          <w:color w:val="262524"/>
          <w:sz w:val="24"/>
          <w:szCs w:val="24"/>
        </w:rPr>
        <w:t>Points to Consider:</w:t>
      </w:r>
    </w:p>
    <w:p w14:paraId="0767F9F8" w14:textId="2C24BFBF" w:rsidR="00543327" w:rsidRDefault="00543327" w:rsidP="0054332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A list of key workers as per Department of Education guidelines, is provided overleaf.  Only children with </w:t>
      </w:r>
      <w:r w:rsidRPr="0067355B">
        <w:rPr>
          <w:rFonts w:asciiTheme="minorHAnsi" w:hAnsiTheme="minorHAnsi" w:cs="Calibri"/>
          <w:b/>
          <w:bCs/>
          <w:color w:val="262524"/>
          <w:sz w:val="24"/>
          <w:szCs w:val="24"/>
        </w:rPr>
        <w:t>BOTH</w:t>
      </w: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 </w:t>
      </w:r>
      <w:r w:rsidR="0067355B">
        <w:rPr>
          <w:rFonts w:asciiTheme="minorHAnsi" w:hAnsiTheme="minorHAnsi" w:cs="Calibri"/>
          <w:bCs/>
          <w:color w:val="262524"/>
          <w:sz w:val="24"/>
          <w:szCs w:val="24"/>
        </w:rPr>
        <w:t>parents/guardians working as key workers</w:t>
      </w: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, and </w:t>
      </w:r>
      <w:r w:rsidRPr="0067355B">
        <w:rPr>
          <w:rFonts w:asciiTheme="minorHAnsi" w:hAnsiTheme="minorHAnsi" w:cs="Calibri"/>
          <w:b/>
          <w:bCs/>
          <w:color w:val="262524"/>
          <w:sz w:val="24"/>
          <w:szCs w:val="24"/>
        </w:rPr>
        <w:t>both parents/guardians out working at the same time,</w:t>
      </w: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 should</w:t>
      </w:r>
      <w:r w:rsidR="0067355B">
        <w:rPr>
          <w:rFonts w:asciiTheme="minorHAnsi" w:hAnsiTheme="minorHAnsi" w:cs="Calibri"/>
          <w:bCs/>
          <w:color w:val="262524"/>
          <w:sz w:val="24"/>
          <w:szCs w:val="24"/>
        </w:rPr>
        <w:t xml:space="preserve"> consider attending school. </w:t>
      </w:r>
    </w:p>
    <w:p w14:paraId="18DCD1AA" w14:textId="6407D421" w:rsidR="0067355B" w:rsidRDefault="0067355B" w:rsidP="0054332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In single parent families, the individual parent </w:t>
      </w:r>
      <w:r>
        <w:rPr>
          <w:rFonts w:asciiTheme="minorHAnsi" w:hAnsiTheme="minorHAnsi" w:cs="Calibri"/>
          <w:b/>
          <w:bCs/>
          <w:color w:val="262524"/>
          <w:sz w:val="24"/>
          <w:szCs w:val="24"/>
        </w:rPr>
        <w:t xml:space="preserve">MUST </w:t>
      </w:r>
      <w:r>
        <w:rPr>
          <w:rFonts w:asciiTheme="minorHAnsi" w:hAnsiTheme="minorHAnsi" w:cs="Calibri"/>
          <w:bCs/>
          <w:color w:val="262524"/>
          <w:sz w:val="24"/>
          <w:szCs w:val="24"/>
        </w:rPr>
        <w:t>be a key worker</w:t>
      </w:r>
    </w:p>
    <w:p w14:paraId="44464C00" w14:textId="61DA3993" w:rsidR="0067355B" w:rsidRDefault="0067355B" w:rsidP="0054332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>School will operate from 8.45am – 3.10pm</w:t>
      </w:r>
      <w:r w:rsidR="00653F65">
        <w:rPr>
          <w:rFonts w:asciiTheme="minorHAnsi" w:hAnsiTheme="minorHAnsi" w:cs="Calibri"/>
          <w:bCs/>
          <w:color w:val="262524"/>
          <w:sz w:val="24"/>
          <w:szCs w:val="24"/>
        </w:rPr>
        <w:t xml:space="preserve"> only</w:t>
      </w:r>
    </w:p>
    <w:p w14:paraId="38B9081D" w14:textId="139717A1" w:rsidR="00280577" w:rsidRDefault="00280577" w:rsidP="0054332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>Pupils will be expected to wear their school uniform</w:t>
      </w:r>
    </w:p>
    <w:p w14:paraId="79A06969" w14:textId="4A1B2DD3" w:rsidR="0067355B" w:rsidRDefault="0067355B" w:rsidP="0054332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>S</w:t>
      </w:r>
      <w:r w:rsidR="00280577">
        <w:rPr>
          <w:rFonts w:asciiTheme="minorHAnsi" w:hAnsiTheme="minorHAnsi" w:cs="Calibri"/>
          <w:bCs/>
          <w:color w:val="262524"/>
          <w:sz w:val="24"/>
          <w:szCs w:val="24"/>
        </w:rPr>
        <w:t xml:space="preserve">chool buses will not be in operation </w:t>
      </w:r>
    </w:p>
    <w:p w14:paraId="774DE8C0" w14:textId="268ED57F" w:rsidR="00B0313C" w:rsidRDefault="00710797" w:rsidP="0054332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>Pupils should bring a snack for break and a healthy lunch – there are no canteen facilities at present.</w:t>
      </w:r>
    </w:p>
    <w:p w14:paraId="1E28FC36" w14:textId="4A1A1AF8" w:rsidR="00285C96" w:rsidRDefault="00653F65" w:rsidP="00285C9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>Pupils</w:t>
      </w:r>
      <w:r w:rsidR="00285C96">
        <w:rPr>
          <w:rFonts w:asciiTheme="minorHAnsi" w:hAnsiTheme="minorHAnsi" w:cs="Calibri"/>
          <w:bCs/>
          <w:color w:val="262524"/>
          <w:sz w:val="24"/>
          <w:szCs w:val="24"/>
        </w:rPr>
        <w:t xml:space="preserve"> should bring their</w:t>
      </w: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 subject packs or</w:t>
      </w:r>
      <w:r w:rsidR="00285C96">
        <w:rPr>
          <w:rFonts w:asciiTheme="minorHAnsi" w:hAnsiTheme="minorHAnsi" w:cs="Calibri"/>
          <w:bCs/>
          <w:color w:val="262524"/>
          <w:sz w:val="24"/>
          <w:szCs w:val="24"/>
        </w:rPr>
        <w:t xml:space="preserve"> personal</w:t>
      </w: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 </w:t>
      </w:r>
      <w:r w:rsidR="00285C96">
        <w:rPr>
          <w:rFonts w:asciiTheme="minorHAnsi" w:hAnsiTheme="minorHAnsi" w:cs="Calibri"/>
          <w:bCs/>
          <w:color w:val="262524"/>
          <w:sz w:val="24"/>
          <w:szCs w:val="24"/>
        </w:rPr>
        <w:t xml:space="preserve">laptop devices to work from.  No school equipment will be provided to pupils. </w:t>
      </w:r>
    </w:p>
    <w:p w14:paraId="66897482" w14:textId="75C5B1A9" w:rsidR="00285C96" w:rsidRPr="000860A9" w:rsidRDefault="000860A9" w:rsidP="000860A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lastRenderedPageBreak/>
        <w:t>No teaching will occur whilst pupils are present as the purpose is to supervise pupils only.</w:t>
      </w:r>
    </w:p>
    <w:p w14:paraId="7A7DA38D" w14:textId="50A13B55" w:rsidR="00B0313C" w:rsidRDefault="00285C96" w:rsidP="00B0313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>All pupils present will be seated in the Assembly Hall sitting 2 metres apart.</w:t>
      </w:r>
    </w:p>
    <w:p w14:paraId="546E0FAF" w14:textId="523D521D" w:rsidR="00710797" w:rsidRDefault="00710797" w:rsidP="00B0313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There will be no opportunities for an unstructured break or lunchtime. </w:t>
      </w:r>
    </w:p>
    <w:p w14:paraId="45DB8262" w14:textId="77777777" w:rsidR="000860A9" w:rsidRPr="000860A9" w:rsidRDefault="000860A9" w:rsidP="000860A9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</w:p>
    <w:p w14:paraId="7A197434" w14:textId="686165E7" w:rsidR="00B0313C" w:rsidRDefault="00B0313C" w:rsidP="00B0313C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>The Minister for Education has identified the following categories of key workers:</w:t>
      </w:r>
    </w:p>
    <w:p w14:paraId="4CDD7F17" w14:textId="13AEDDFC" w:rsidR="00B0313C" w:rsidRDefault="00B0313C" w:rsidP="00B0313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>Health and Social Care</w:t>
      </w:r>
    </w:p>
    <w:p w14:paraId="3B06EC95" w14:textId="68EC2A16" w:rsidR="00B0313C" w:rsidRDefault="00B0313C" w:rsidP="00B0313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>Education</w:t>
      </w:r>
    </w:p>
    <w:p w14:paraId="3686B575" w14:textId="60191311" w:rsidR="00B0313C" w:rsidRDefault="00B0313C" w:rsidP="00B0313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>Public safety and national security</w:t>
      </w:r>
    </w:p>
    <w:p w14:paraId="47176D00" w14:textId="2AA00893" w:rsidR="00B0313C" w:rsidRDefault="00B0313C" w:rsidP="00B0313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>Transport</w:t>
      </w:r>
    </w:p>
    <w:p w14:paraId="76E148C0" w14:textId="375A7C5B" w:rsidR="00B0313C" w:rsidRDefault="00B0313C" w:rsidP="00B0313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>Utilities and Communication</w:t>
      </w:r>
    </w:p>
    <w:p w14:paraId="5875B981" w14:textId="2732CF3B" w:rsidR="00B0313C" w:rsidRDefault="00B0313C" w:rsidP="00B0313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Food Provision </w:t>
      </w:r>
    </w:p>
    <w:p w14:paraId="25617784" w14:textId="6344E0D3" w:rsidR="00B0313C" w:rsidRDefault="00B0313C" w:rsidP="00B0313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Local and national government </w:t>
      </w:r>
    </w:p>
    <w:p w14:paraId="78CD9459" w14:textId="68210B26" w:rsidR="00543327" w:rsidRDefault="00B0313C" w:rsidP="00CB6B62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262524"/>
          <w:sz w:val="24"/>
          <w:szCs w:val="24"/>
        </w:rPr>
      </w:pP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Holy Trinity College is not in </w:t>
      </w:r>
      <w:r w:rsidR="0061021D">
        <w:rPr>
          <w:rFonts w:asciiTheme="minorHAnsi" w:hAnsiTheme="minorHAnsi" w:cs="Calibri"/>
          <w:bCs/>
          <w:color w:val="262524"/>
          <w:sz w:val="24"/>
          <w:szCs w:val="24"/>
        </w:rPr>
        <w:t xml:space="preserve">a position to provide ‘supervised learning’ </w:t>
      </w:r>
      <w:r w:rsidR="00F83649">
        <w:rPr>
          <w:rFonts w:asciiTheme="minorHAnsi" w:hAnsiTheme="minorHAnsi" w:cs="Calibri"/>
          <w:bCs/>
          <w:color w:val="262524"/>
          <w:sz w:val="24"/>
          <w:szCs w:val="24"/>
        </w:rPr>
        <w:t xml:space="preserve">for </w:t>
      </w:r>
      <w:r w:rsidR="0061021D">
        <w:rPr>
          <w:rFonts w:asciiTheme="minorHAnsi" w:hAnsiTheme="minorHAnsi" w:cs="Calibri"/>
          <w:bCs/>
          <w:color w:val="262524"/>
          <w:sz w:val="24"/>
          <w:szCs w:val="24"/>
        </w:rPr>
        <w:t xml:space="preserve">pupils </w:t>
      </w: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outside </w:t>
      </w:r>
      <w:r w:rsidR="0061021D">
        <w:rPr>
          <w:rFonts w:asciiTheme="minorHAnsi" w:hAnsiTheme="minorHAnsi" w:cs="Calibri"/>
          <w:bCs/>
          <w:color w:val="262524"/>
          <w:sz w:val="24"/>
          <w:szCs w:val="24"/>
        </w:rPr>
        <w:t xml:space="preserve">of </w:t>
      </w:r>
      <w:r>
        <w:rPr>
          <w:rFonts w:asciiTheme="minorHAnsi" w:hAnsiTheme="minorHAnsi" w:cs="Calibri"/>
          <w:bCs/>
          <w:color w:val="262524"/>
          <w:sz w:val="24"/>
          <w:szCs w:val="24"/>
        </w:rPr>
        <w:t xml:space="preserve">these groups. </w:t>
      </w:r>
      <w:r w:rsidR="000860A9">
        <w:rPr>
          <w:rFonts w:asciiTheme="minorHAnsi" w:hAnsiTheme="minorHAnsi" w:cs="Calibri"/>
          <w:bCs/>
          <w:color w:val="262524"/>
          <w:sz w:val="24"/>
          <w:szCs w:val="24"/>
        </w:rPr>
        <w:t xml:space="preserve">  T</w:t>
      </w:r>
      <w:r w:rsidR="00280577">
        <w:rPr>
          <w:rFonts w:asciiTheme="minorHAnsi" w:hAnsiTheme="minorHAnsi" w:cs="Calibri"/>
          <w:bCs/>
          <w:color w:val="262524"/>
          <w:sz w:val="24"/>
          <w:szCs w:val="24"/>
        </w:rPr>
        <w:t>he health and safety of our staff is a</w:t>
      </w:r>
      <w:r w:rsidR="000860A9">
        <w:rPr>
          <w:rFonts w:asciiTheme="minorHAnsi" w:hAnsiTheme="minorHAnsi" w:cs="Calibri"/>
          <w:bCs/>
          <w:color w:val="262524"/>
          <w:sz w:val="24"/>
          <w:szCs w:val="24"/>
        </w:rPr>
        <w:t xml:space="preserve">lso a priority as are the number of staff available to accommodate parental requests.  </w:t>
      </w:r>
      <w:r w:rsidR="00280577">
        <w:rPr>
          <w:rFonts w:asciiTheme="minorHAnsi" w:hAnsiTheme="minorHAnsi" w:cs="Calibri"/>
          <w:bCs/>
          <w:color w:val="262524"/>
          <w:sz w:val="24"/>
          <w:szCs w:val="24"/>
        </w:rPr>
        <w:t>Publ</w:t>
      </w:r>
      <w:r w:rsidR="000860A9">
        <w:rPr>
          <w:rFonts w:asciiTheme="minorHAnsi" w:hAnsiTheme="minorHAnsi" w:cs="Calibri"/>
          <w:bCs/>
          <w:color w:val="262524"/>
          <w:sz w:val="24"/>
          <w:szCs w:val="24"/>
        </w:rPr>
        <w:t>ic Health Agency guidelines will</w:t>
      </w:r>
      <w:r w:rsidR="00280577">
        <w:rPr>
          <w:rFonts w:asciiTheme="minorHAnsi" w:hAnsiTheme="minorHAnsi" w:cs="Calibri"/>
          <w:bCs/>
          <w:color w:val="262524"/>
          <w:sz w:val="24"/>
          <w:szCs w:val="24"/>
        </w:rPr>
        <w:t xml:space="preserve"> be followed at all times. </w:t>
      </w:r>
    </w:p>
    <w:p w14:paraId="21B0DAEE" w14:textId="478ECCEF" w:rsidR="00CB6B62" w:rsidRPr="00D56249" w:rsidRDefault="00CB6B62" w:rsidP="00CB6B62">
      <w:pPr>
        <w:rPr>
          <w:rFonts w:asciiTheme="minorHAnsi" w:hAnsiTheme="minorHAnsi" w:cstheme="minorHAnsi"/>
          <w:sz w:val="24"/>
          <w:szCs w:val="24"/>
        </w:rPr>
      </w:pPr>
      <w:r w:rsidRPr="00D56249">
        <w:rPr>
          <w:rFonts w:asciiTheme="minorHAnsi" w:hAnsiTheme="minorHAnsi" w:cstheme="minorHAnsi"/>
          <w:sz w:val="24"/>
          <w:szCs w:val="24"/>
        </w:rPr>
        <w:t>We will continue to update you as and when additional / new information is forwarded from the PHA or DENI, via the Parent App</w:t>
      </w:r>
      <w:r w:rsidR="00280577" w:rsidRPr="00D56249">
        <w:rPr>
          <w:rFonts w:asciiTheme="minorHAnsi" w:hAnsiTheme="minorHAnsi" w:cstheme="minorHAnsi"/>
          <w:sz w:val="24"/>
          <w:szCs w:val="24"/>
        </w:rPr>
        <w:t xml:space="preserve">, School </w:t>
      </w:r>
      <w:proofErr w:type="spellStart"/>
      <w:r w:rsidR="00280577" w:rsidRPr="00D56249">
        <w:rPr>
          <w:rFonts w:asciiTheme="minorHAnsi" w:hAnsiTheme="minorHAnsi" w:cstheme="minorHAnsi"/>
          <w:sz w:val="24"/>
          <w:szCs w:val="24"/>
        </w:rPr>
        <w:t>Comms</w:t>
      </w:r>
      <w:proofErr w:type="spellEnd"/>
      <w:r w:rsidRPr="00D56249">
        <w:rPr>
          <w:rFonts w:asciiTheme="minorHAnsi" w:hAnsiTheme="minorHAnsi" w:cstheme="minorHAnsi"/>
          <w:sz w:val="24"/>
          <w:szCs w:val="24"/>
        </w:rPr>
        <w:t xml:space="preserve"> and on the school website </w:t>
      </w:r>
      <w:hyperlink r:id="rId7" w:history="1">
        <w:r w:rsidRPr="00D56249">
          <w:rPr>
            <w:rStyle w:val="Hyperlink"/>
            <w:rFonts w:asciiTheme="minorHAnsi" w:hAnsiTheme="minorHAnsi" w:cstheme="minorHAnsi"/>
            <w:sz w:val="24"/>
            <w:szCs w:val="24"/>
          </w:rPr>
          <w:t>www.holytrinitycollege.org</w:t>
        </w:r>
      </w:hyperlink>
      <w:r w:rsidRPr="00D56249">
        <w:rPr>
          <w:rFonts w:asciiTheme="minorHAnsi" w:hAnsiTheme="minorHAnsi" w:cstheme="minorHAnsi"/>
          <w:sz w:val="24"/>
          <w:szCs w:val="24"/>
        </w:rPr>
        <w:t xml:space="preserve"> .  </w:t>
      </w:r>
    </w:p>
    <w:p w14:paraId="58C1A94B" w14:textId="0DB6FCF2" w:rsidR="00CB6B62" w:rsidRPr="00D56249" w:rsidRDefault="00CB6B62" w:rsidP="00CB6B62">
      <w:pPr>
        <w:rPr>
          <w:rFonts w:asciiTheme="minorHAnsi" w:hAnsiTheme="minorHAnsi" w:cstheme="minorHAnsi"/>
          <w:sz w:val="24"/>
          <w:szCs w:val="24"/>
        </w:rPr>
      </w:pPr>
      <w:r w:rsidRPr="00D56249">
        <w:rPr>
          <w:rFonts w:asciiTheme="minorHAnsi" w:hAnsiTheme="minorHAnsi" w:cstheme="minorHAnsi"/>
          <w:sz w:val="24"/>
          <w:szCs w:val="24"/>
        </w:rPr>
        <w:t xml:space="preserve">If you wish to contact the College, please do so via the </w:t>
      </w:r>
      <w:hyperlink r:id="rId8" w:history="1">
        <w:r w:rsidRPr="00D56249">
          <w:rPr>
            <w:rStyle w:val="Hyperlink"/>
            <w:rFonts w:asciiTheme="minorHAnsi" w:hAnsiTheme="minorHAnsi" w:cstheme="minorHAnsi"/>
            <w:sz w:val="24"/>
            <w:szCs w:val="24"/>
          </w:rPr>
          <w:t>info@holytrinityc.cookstown.ni.sch.uk</w:t>
        </w:r>
      </w:hyperlink>
      <w:r w:rsidRPr="00D5624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BDE06B" w14:textId="5024633C" w:rsidR="00285C96" w:rsidRPr="00D56249" w:rsidRDefault="00285C96" w:rsidP="000A71D9">
      <w:pPr>
        <w:rPr>
          <w:rFonts w:asciiTheme="minorHAnsi" w:hAnsiTheme="minorHAnsi" w:cstheme="minorHAnsi"/>
          <w:b/>
          <w:sz w:val="24"/>
          <w:szCs w:val="24"/>
        </w:rPr>
      </w:pPr>
      <w:r w:rsidRPr="00D56249">
        <w:rPr>
          <w:rFonts w:asciiTheme="minorHAnsi" w:hAnsiTheme="minorHAnsi" w:cstheme="minorHAnsi"/>
          <w:sz w:val="24"/>
          <w:szCs w:val="24"/>
        </w:rPr>
        <w:t xml:space="preserve">Please remember, the best place for your child at this point in time, is at home. </w:t>
      </w:r>
      <w:r w:rsidR="00710797" w:rsidRPr="00D56249">
        <w:rPr>
          <w:rFonts w:asciiTheme="minorHAnsi" w:hAnsiTheme="minorHAnsi" w:cstheme="minorHAnsi"/>
          <w:sz w:val="24"/>
          <w:szCs w:val="24"/>
        </w:rPr>
        <w:t xml:space="preserve">Sending your child to school, should be regarded as </w:t>
      </w:r>
      <w:r w:rsidR="00710797" w:rsidRPr="00D56249">
        <w:rPr>
          <w:rFonts w:asciiTheme="minorHAnsi" w:hAnsiTheme="minorHAnsi" w:cstheme="minorHAnsi"/>
          <w:b/>
          <w:sz w:val="24"/>
          <w:szCs w:val="24"/>
        </w:rPr>
        <w:t>A LAST RESORT.</w:t>
      </w:r>
    </w:p>
    <w:p w14:paraId="3FDDCE61" w14:textId="176AD76F" w:rsidR="000A71D9" w:rsidRPr="00D56249" w:rsidRDefault="00CB6B62" w:rsidP="000A71D9">
      <w:pPr>
        <w:rPr>
          <w:rFonts w:asciiTheme="minorHAnsi" w:hAnsiTheme="minorHAnsi" w:cstheme="minorHAnsi"/>
          <w:sz w:val="24"/>
          <w:szCs w:val="24"/>
        </w:rPr>
      </w:pPr>
      <w:r w:rsidRPr="00D56249">
        <w:rPr>
          <w:rFonts w:asciiTheme="minorHAnsi" w:hAnsiTheme="minorHAnsi" w:cstheme="minorHAnsi"/>
          <w:sz w:val="24"/>
          <w:szCs w:val="24"/>
        </w:rPr>
        <w:t>In the meantime, please look after yourselves and especially the mor</w:t>
      </w:r>
      <w:r w:rsidR="00503EF0" w:rsidRPr="00D56249">
        <w:rPr>
          <w:rFonts w:asciiTheme="minorHAnsi" w:hAnsiTheme="minorHAnsi" w:cstheme="minorHAnsi"/>
          <w:sz w:val="24"/>
          <w:szCs w:val="24"/>
        </w:rPr>
        <w:t xml:space="preserve">e </w:t>
      </w:r>
      <w:r w:rsidR="00710797" w:rsidRPr="00D56249">
        <w:rPr>
          <w:rFonts w:asciiTheme="minorHAnsi" w:hAnsiTheme="minorHAnsi" w:cstheme="minorHAnsi"/>
          <w:sz w:val="24"/>
          <w:szCs w:val="24"/>
        </w:rPr>
        <w:t xml:space="preserve">vulnerable in our community.  </w:t>
      </w:r>
      <w:r w:rsidRPr="00D56249">
        <w:rPr>
          <w:rFonts w:asciiTheme="minorHAnsi" w:hAnsiTheme="minorHAnsi" w:cstheme="minorHAnsi"/>
          <w:sz w:val="24"/>
          <w:szCs w:val="24"/>
        </w:rPr>
        <w:t xml:space="preserve">I hope everyone remains safe and well, and I thank you for your continued support and understanding at this </w:t>
      </w:r>
      <w:r w:rsidR="00710797" w:rsidRPr="00D56249">
        <w:rPr>
          <w:rFonts w:asciiTheme="minorHAnsi" w:hAnsiTheme="minorHAnsi" w:cstheme="minorHAnsi"/>
          <w:sz w:val="24"/>
          <w:szCs w:val="24"/>
        </w:rPr>
        <w:t xml:space="preserve">very </w:t>
      </w:r>
      <w:r w:rsidRPr="00D56249">
        <w:rPr>
          <w:rFonts w:asciiTheme="minorHAnsi" w:hAnsiTheme="minorHAnsi" w:cstheme="minorHAnsi"/>
          <w:sz w:val="24"/>
          <w:szCs w:val="24"/>
        </w:rPr>
        <w:t xml:space="preserve">difficult time. </w:t>
      </w:r>
    </w:p>
    <w:p w14:paraId="3B432BEE" w14:textId="77777777" w:rsidR="000A71D9" w:rsidRPr="00D56249" w:rsidRDefault="000A71D9" w:rsidP="000A71D9">
      <w:pPr>
        <w:ind w:left="-851"/>
        <w:rPr>
          <w:rFonts w:asciiTheme="minorHAnsi" w:hAnsiTheme="minorHAnsi" w:cstheme="minorHAnsi"/>
          <w:sz w:val="24"/>
          <w:szCs w:val="24"/>
        </w:rPr>
      </w:pPr>
      <w:r w:rsidRPr="00D56249">
        <w:rPr>
          <w:rFonts w:asciiTheme="minorHAnsi" w:hAnsiTheme="minorHAnsi" w:cstheme="minorHAnsi"/>
          <w:sz w:val="24"/>
          <w:szCs w:val="24"/>
        </w:rPr>
        <w:tab/>
      </w:r>
      <w:r w:rsidRPr="00D56249">
        <w:rPr>
          <w:rFonts w:asciiTheme="minorHAnsi" w:hAnsiTheme="minorHAnsi" w:cstheme="minorHAnsi"/>
          <w:sz w:val="24"/>
          <w:szCs w:val="24"/>
        </w:rPr>
        <w:tab/>
        <w:t>Yours sincerely</w:t>
      </w:r>
    </w:p>
    <w:p w14:paraId="5F6519D4" w14:textId="4ACE386F" w:rsidR="000A71D9" w:rsidRPr="00D56249" w:rsidRDefault="000A71D9" w:rsidP="00CB6B62">
      <w:pPr>
        <w:ind w:left="-851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 w:rsidRPr="00D56249">
        <w:rPr>
          <w:rFonts w:asciiTheme="minorHAnsi" w:hAnsiTheme="minorHAnsi" w:cstheme="minorHAnsi"/>
          <w:noProof/>
          <w:sz w:val="24"/>
          <w:szCs w:val="24"/>
          <w:lang w:eastAsia="en-GB"/>
        </w:rPr>
        <w:tab/>
      </w:r>
      <w:r w:rsidRPr="00D56249">
        <w:rPr>
          <w:rFonts w:asciiTheme="minorHAnsi" w:hAnsiTheme="minorHAnsi" w:cstheme="minorHAnsi"/>
          <w:noProof/>
          <w:sz w:val="24"/>
          <w:szCs w:val="24"/>
          <w:lang w:eastAsia="en-GB"/>
        </w:rPr>
        <w:tab/>
      </w:r>
      <w:r w:rsidRPr="00D56249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50329C92" wp14:editId="40AD73B1">
            <wp:extent cx="1228725" cy="152400"/>
            <wp:effectExtent l="0" t="0" r="0" b="0"/>
            <wp:docPr id="5" name="Picture 1" descr="Description: Description: C:\Users\bdonaghy313\AppData\Local\Microsoft\Windows\Temporary Internet Files\Content.Word\Signatures I Russell &amp; Fr Tremer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bdonaghy313\AppData\Local\Microsoft\Windows\Temporary Internet Files\Content.Word\Signatures I Russell &amp; Fr Tremer 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95159" w14:textId="0B81E124" w:rsidR="00D1364B" w:rsidRPr="00451CEC" w:rsidRDefault="000A71D9" w:rsidP="00451CEC">
      <w:pPr>
        <w:ind w:left="-709"/>
        <w:rPr>
          <w:rFonts w:asciiTheme="minorHAnsi" w:hAnsiTheme="minorHAnsi" w:cstheme="minorHAnsi"/>
          <w:sz w:val="24"/>
          <w:szCs w:val="24"/>
        </w:rPr>
      </w:pPr>
      <w:r w:rsidRPr="00D56249">
        <w:rPr>
          <w:rFonts w:asciiTheme="minorHAnsi" w:hAnsiTheme="minorHAnsi" w:cstheme="minorHAnsi"/>
          <w:b/>
          <w:sz w:val="24"/>
          <w:szCs w:val="24"/>
        </w:rPr>
        <w:tab/>
      </w:r>
      <w:r w:rsidRPr="00D56249">
        <w:rPr>
          <w:rFonts w:asciiTheme="minorHAnsi" w:hAnsiTheme="minorHAnsi" w:cstheme="minorHAnsi"/>
          <w:sz w:val="24"/>
          <w:szCs w:val="24"/>
        </w:rPr>
        <w:t xml:space="preserve">I Russell (Mrs)                                                                                                                                                                  </w:t>
      </w:r>
      <w:r w:rsidRPr="00D56249">
        <w:rPr>
          <w:rFonts w:asciiTheme="minorHAnsi" w:hAnsiTheme="minorHAnsi" w:cstheme="minorHAnsi"/>
          <w:sz w:val="24"/>
          <w:szCs w:val="24"/>
        </w:rPr>
        <w:tab/>
        <w:t>Principal</w:t>
      </w:r>
      <w:bookmarkStart w:id="0" w:name="_GoBack"/>
      <w:bookmarkEnd w:id="0"/>
    </w:p>
    <w:sectPr w:rsidR="00D1364B" w:rsidRPr="00451CEC" w:rsidSect="00B17FDB">
      <w:headerReference w:type="default" r:id="rId10"/>
      <w:pgSz w:w="11906" w:h="16838" w:code="9"/>
      <w:pgMar w:top="0" w:right="851" w:bottom="142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76936" w14:textId="77777777" w:rsidR="00E84A5B" w:rsidRDefault="00E84A5B">
      <w:pPr>
        <w:spacing w:after="0" w:line="240" w:lineRule="auto"/>
      </w:pPr>
      <w:r>
        <w:separator/>
      </w:r>
    </w:p>
  </w:endnote>
  <w:endnote w:type="continuationSeparator" w:id="0">
    <w:p w14:paraId="62F8668C" w14:textId="77777777" w:rsidR="00E84A5B" w:rsidRDefault="00E8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F4BD0" w14:textId="77777777" w:rsidR="00E84A5B" w:rsidRDefault="00E84A5B">
      <w:pPr>
        <w:spacing w:after="0" w:line="240" w:lineRule="auto"/>
      </w:pPr>
      <w:r>
        <w:separator/>
      </w:r>
    </w:p>
  </w:footnote>
  <w:footnote w:type="continuationSeparator" w:id="0">
    <w:p w14:paraId="5C733559" w14:textId="77777777" w:rsidR="00E84A5B" w:rsidRDefault="00E8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1EA6A" w14:textId="77777777" w:rsidR="00F83649" w:rsidRDefault="00F83649">
    <w:pPr>
      <w:ind w:left="2880" w:right="810" w:firstLine="720"/>
      <w:rPr>
        <w:rFonts w:ascii="Comic Sans MS" w:hAnsi="Comic Sans MS"/>
        <w:position w:val="6"/>
        <w:sz w:val="16"/>
        <w:szCs w:val="16"/>
        <w:lang w:eastAsia="en-GB"/>
      </w:rPr>
    </w:pPr>
    <w:r>
      <w:rPr>
        <w:rFonts w:ascii="Times" w:hAnsi="Times"/>
        <w:noProof/>
        <w:sz w:val="20"/>
        <w:szCs w:val="20"/>
        <w:lang w:eastAsia="en-GB"/>
      </w:rPr>
      <w:drawing>
        <wp:anchor distT="0" distB="0" distL="114300" distR="114300" simplePos="0" relativeHeight="251658752" behindDoc="0" locked="0" layoutInCell="1" allowOverlap="1" wp14:anchorId="1E86EFCF" wp14:editId="39AA91AC">
          <wp:simplePos x="0" y="0"/>
          <wp:positionH relativeFrom="column">
            <wp:posOffset>-352425</wp:posOffset>
          </wp:positionH>
          <wp:positionV relativeFrom="paragraph">
            <wp:posOffset>3810</wp:posOffset>
          </wp:positionV>
          <wp:extent cx="1304290" cy="1319530"/>
          <wp:effectExtent l="0" t="0" r="0" b="0"/>
          <wp:wrapNone/>
          <wp:docPr id="3" name="Picture 3" descr="3d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d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A3332C" wp14:editId="12EF07F6">
              <wp:simplePos x="0" y="0"/>
              <wp:positionH relativeFrom="column">
                <wp:posOffset>-824865</wp:posOffset>
              </wp:positionH>
              <wp:positionV relativeFrom="paragraph">
                <wp:posOffset>-949960</wp:posOffset>
              </wp:positionV>
              <wp:extent cx="76200" cy="10744200"/>
              <wp:effectExtent l="13335" t="12065" r="5715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07442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0583F" id="Rectangle 1" o:spid="_x0000_s1026" style="position:absolute;margin-left:-64.95pt;margin-top:-74.8pt;width:6pt;height:8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" fillcolor="red"/>
          </w:pict>
        </mc:Fallback>
      </mc:AlternateContent>
    </w:r>
    <w:r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112E33" wp14:editId="69263F74">
              <wp:simplePos x="0" y="0"/>
              <wp:positionH relativeFrom="column">
                <wp:posOffset>-901065</wp:posOffset>
              </wp:positionH>
              <wp:positionV relativeFrom="paragraph">
                <wp:posOffset>-949960</wp:posOffset>
              </wp:positionV>
              <wp:extent cx="76200" cy="10744200"/>
              <wp:effectExtent l="13335" t="12065" r="5715" b="698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074420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34E221" id="Rectangle 2" o:spid="_x0000_s1026" style="position:absolute;margin-left:-70.95pt;margin-top:-74.8pt;width:6pt;height:8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" fillcolor="green"/>
          </w:pict>
        </mc:Fallback>
      </mc:AlternateContent>
    </w:r>
    <w:r>
      <w:rPr>
        <w:rFonts w:ascii="Comic Sans MS" w:hAnsi="Comic Sans MS"/>
        <w:position w:val="-12"/>
        <w:sz w:val="32"/>
        <w:szCs w:val="32"/>
        <w:lang w:eastAsia="en-GB"/>
      </w:rPr>
      <w:t xml:space="preserve">    Holy Trinity College</w:t>
    </w:r>
  </w:p>
  <w:p w14:paraId="3DEAC983" w14:textId="77777777" w:rsidR="00F83649" w:rsidRDefault="00F83649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18"/>
        <w:szCs w:val="18"/>
        <w:lang w:eastAsia="en-GB"/>
      </w:rPr>
    </w:pPr>
    <w:r>
      <w:rPr>
        <w:rFonts w:ascii="Comic Sans MS" w:hAnsi="Comic Sans MS"/>
        <w:position w:val="-12"/>
        <w:sz w:val="20"/>
        <w:szCs w:val="20"/>
        <w:lang w:eastAsia="en-GB"/>
      </w:rPr>
      <w:t>9-29 Chapel Street</w:t>
    </w:r>
  </w:p>
  <w:p w14:paraId="73417ABB" w14:textId="77777777" w:rsidR="00F83649" w:rsidRDefault="00F83649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20"/>
        <w:szCs w:val="20"/>
        <w:lang w:eastAsia="en-GB"/>
      </w:rPr>
    </w:pPr>
    <w:r>
      <w:rPr>
        <w:rFonts w:ascii="Comic Sans MS" w:hAnsi="Comic Sans MS"/>
        <w:sz w:val="20"/>
        <w:szCs w:val="20"/>
        <w:lang w:eastAsia="en-GB"/>
      </w:rPr>
      <w:t>COOKSTOWN</w:t>
    </w:r>
  </w:p>
  <w:p w14:paraId="320E5776" w14:textId="77777777" w:rsidR="00F83649" w:rsidRDefault="00F83649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20"/>
        <w:szCs w:val="20"/>
        <w:lang w:eastAsia="en-GB"/>
      </w:rPr>
    </w:pPr>
    <w:r>
      <w:rPr>
        <w:rFonts w:ascii="Comic Sans MS" w:hAnsi="Comic Sans MS"/>
        <w:sz w:val="20"/>
        <w:szCs w:val="20"/>
        <w:lang w:eastAsia="en-GB"/>
      </w:rPr>
      <w:t>Co Tyrone</w:t>
    </w:r>
  </w:p>
  <w:p w14:paraId="6B3E29B3" w14:textId="77777777" w:rsidR="00F83649" w:rsidRDefault="00F83649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20"/>
        <w:szCs w:val="20"/>
        <w:lang w:eastAsia="en-GB"/>
      </w:rPr>
    </w:pPr>
    <w:r>
      <w:rPr>
        <w:rFonts w:ascii="Comic Sans MS" w:hAnsi="Comic Sans MS"/>
        <w:sz w:val="20"/>
        <w:szCs w:val="20"/>
        <w:lang w:eastAsia="en-GB"/>
      </w:rPr>
      <w:t>BT80 8QB</w:t>
    </w:r>
  </w:p>
  <w:p w14:paraId="4AD29E14" w14:textId="77777777" w:rsidR="00F83649" w:rsidRDefault="00F83649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20"/>
        <w:szCs w:val="20"/>
        <w:lang w:eastAsia="en-GB"/>
      </w:rPr>
    </w:pPr>
    <w:r>
      <w:rPr>
        <w:rFonts w:ascii="Comic Sans MS" w:hAnsi="Comic Sans MS"/>
        <w:position w:val="6"/>
        <w:sz w:val="16"/>
        <w:szCs w:val="16"/>
        <w:lang w:eastAsia="en-GB"/>
      </w:rPr>
      <w:t>Principal:   Mrs I Russell  BA (Hons) MTD PQH (NI)</w:t>
    </w:r>
  </w:p>
  <w:p w14:paraId="0D074E65" w14:textId="77777777" w:rsidR="00F83649" w:rsidRDefault="00F83649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20"/>
        <w:szCs w:val="20"/>
        <w:lang w:eastAsia="en-GB"/>
      </w:rPr>
    </w:pPr>
  </w:p>
  <w:p w14:paraId="6C572618" w14:textId="77777777" w:rsidR="00F83649" w:rsidRDefault="00F83649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i/>
        <w:sz w:val="20"/>
        <w:szCs w:val="20"/>
        <w:lang w:eastAsia="en-GB"/>
      </w:rPr>
    </w:pPr>
    <w:r>
      <w:rPr>
        <w:rFonts w:ascii="Comic Sans MS" w:hAnsi="Comic Sans MS"/>
        <w:i/>
        <w:sz w:val="20"/>
        <w:szCs w:val="20"/>
        <w:lang w:eastAsia="en-GB"/>
      </w:rPr>
      <w:t>A Specialist Sports and English Academy</w:t>
    </w:r>
  </w:p>
  <w:p w14:paraId="665D69C4" w14:textId="77777777" w:rsidR="00F83649" w:rsidRDefault="00F83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E62"/>
    <w:multiLevelType w:val="hybridMultilevel"/>
    <w:tmpl w:val="749868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3D5F"/>
    <w:multiLevelType w:val="hybridMultilevel"/>
    <w:tmpl w:val="3CD62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232"/>
    <w:multiLevelType w:val="hybridMultilevel"/>
    <w:tmpl w:val="CAC2E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642CD"/>
    <w:multiLevelType w:val="hybridMultilevel"/>
    <w:tmpl w:val="DD2688D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4BEC"/>
    <w:multiLevelType w:val="hybridMultilevel"/>
    <w:tmpl w:val="CC9E490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C6621"/>
    <w:multiLevelType w:val="hybridMultilevel"/>
    <w:tmpl w:val="A08C9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21200"/>
    <w:multiLevelType w:val="hybridMultilevel"/>
    <w:tmpl w:val="80B8A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E2478"/>
    <w:multiLevelType w:val="hybridMultilevel"/>
    <w:tmpl w:val="B23C28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C41E4C"/>
    <w:multiLevelType w:val="hybridMultilevel"/>
    <w:tmpl w:val="46523384"/>
    <w:lvl w:ilvl="0" w:tplc="9E4C3D3A">
      <w:start w:val="5"/>
      <w:numFmt w:val="lowerRoman"/>
      <w:lvlText w:val="%1."/>
      <w:lvlJc w:val="left"/>
      <w:pPr>
        <w:tabs>
          <w:tab w:val="num" w:pos="1035"/>
        </w:tabs>
        <w:ind w:left="1035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9" w15:restartNumberingAfterBreak="0">
    <w:nsid w:val="30C82C4E"/>
    <w:multiLevelType w:val="hybridMultilevel"/>
    <w:tmpl w:val="F04C4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B1017"/>
    <w:multiLevelType w:val="hybridMultilevel"/>
    <w:tmpl w:val="93AE03D4"/>
    <w:lvl w:ilvl="0" w:tplc="306288E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A4BFC"/>
    <w:multiLevelType w:val="hybridMultilevel"/>
    <w:tmpl w:val="E54296C8"/>
    <w:lvl w:ilvl="0" w:tplc="ED9042FC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EC3CD5"/>
    <w:multiLevelType w:val="hybridMultilevel"/>
    <w:tmpl w:val="F62A47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DE8"/>
    <w:multiLevelType w:val="hybridMultilevel"/>
    <w:tmpl w:val="412C9E32"/>
    <w:lvl w:ilvl="0" w:tplc="ED9042FC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2352880"/>
    <w:multiLevelType w:val="hybridMultilevel"/>
    <w:tmpl w:val="BCDAA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3331E"/>
    <w:multiLevelType w:val="hybridMultilevel"/>
    <w:tmpl w:val="7FFA005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315BC6"/>
    <w:multiLevelType w:val="hybridMultilevel"/>
    <w:tmpl w:val="1C66F7A4"/>
    <w:lvl w:ilvl="0" w:tplc="08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7B8E3F9E"/>
    <w:multiLevelType w:val="hybridMultilevel"/>
    <w:tmpl w:val="C8620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5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C7"/>
    <w:rsid w:val="00067B35"/>
    <w:rsid w:val="000860A9"/>
    <w:rsid w:val="000A71D9"/>
    <w:rsid w:val="000B23CF"/>
    <w:rsid w:val="00280577"/>
    <w:rsid w:val="00285C96"/>
    <w:rsid w:val="002B3713"/>
    <w:rsid w:val="003132D6"/>
    <w:rsid w:val="00333878"/>
    <w:rsid w:val="00355B95"/>
    <w:rsid w:val="00385735"/>
    <w:rsid w:val="00427395"/>
    <w:rsid w:val="00430F1E"/>
    <w:rsid w:val="00451CEC"/>
    <w:rsid w:val="004820E0"/>
    <w:rsid w:val="00503EF0"/>
    <w:rsid w:val="00511342"/>
    <w:rsid w:val="00543327"/>
    <w:rsid w:val="0059056C"/>
    <w:rsid w:val="005A0AC7"/>
    <w:rsid w:val="005E0EEE"/>
    <w:rsid w:val="0061021D"/>
    <w:rsid w:val="00653F65"/>
    <w:rsid w:val="0067253B"/>
    <w:rsid w:val="0067355B"/>
    <w:rsid w:val="006F0DCE"/>
    <w:rsid w:val="00710797"/>
    <w:rsid w:val="007464C5"/>
    <w:rsid w:val="007F5238"/>
    <w:rsid w:val="008A1012"/>
    <w:rsid w:val="008A10AC"/>
    <w:rsid w:val="008E36CD"/>
    <w:rsid w:val="00996DDC"/>
    <w:rsid w:val="00A0134B"/>
    <w:rsid w:val="00AF3639"/>
    <w:rsid w:val="00B0313C"/>
    <w:rsid w:val="00B17FDB"/>
    <w:rsid w:val="00C07AF5"/>
    <w:rsid w:val="00C7663F"/>
    <w:rsid w:val="00C9686A"/>
    <w:rsid w:val="00CA7C4F"/>
    <w:rsid w:val="00CB6B62"/>
    <w:rsid w:val="00D1364B"/>
    <w:rsid w:val="00D34BFB"/>
    <w:rsid w:val="00D56249"/>
    <w:rsid w:val="00DA1209"/>
    <w:rsid w:val="00E520A9"/>
    <w:rsid w:val="00E84A5B"/>
    <w:rsid w:val="00F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7285E"/>
  <w15:docId w15:val="{9296D975-E0B6-466E-A1C2-63B21716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DA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1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lytrinityc.cookstown.ni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lytrinitycolle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18 September 2013</vt:lpstr>
    </vt:vector>
  </TitlesOfParts>
  <Company>RM plc</Company>
  <LinksUpToDate>false</LinksUpToDate>
  <CharactersWithSpaces>3893</CharactersWithSpaces>
  <SharedDoc>false</SharedDoc>
  <HLinks>
    <vt:vector size="12" baseType="variant"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http://www.holytrinitycollege.org/</vt:lpwstr>
      </vt:variant>
      <vt:variant>
        <vt:lpwstr/>
      </vt:variant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http://www.publichealth.hscni.net/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18 September 2013</dc:title>
  <dc:subject/>
  <dc:creator>isabel russell</dc:creator>
  <cp:keywords/>
  <cp:lastModifiedBy>Nicola McElhatton</cp:lastModifiedBy>
  <cp:revision>2</cp:revision>
  <cp:lastPrinted>2015-01-22T17:54:00Z</cp:lastPrinted>
  <dcterms:created xsi:type="dcterms:W3CDTF">2020-03-23T10:06:00Z</dcterms:created>
  <dcterms:modified xsi:type="dcterms:W3CDTF">2020-03-23T10:06:00Z</dcterms:modified>
</cp:coreProperties>
</file>